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DA17E" w14:textId="77777777" w:rsidR="009463D9" w:rsidRDefault="009463D9" w:rsidP="00B22DFF">
      <w:pPr>
        <w:pStyle w:val="Heading1"/>
        <w:spacing w:line="360" w:lineRule="auto"/>
        <w:rPr>
          <w:rFonts w:ascii="Arial" w:hAnsi="Arial" w:cs="Arial"/>
          <w:color w:val="0070C0"/>
          <w:sz w:val="28"/>
          <w:szCs w:val="28"/>
        </w:rPr>
      </w:pPr>
    </w:p>
    <w:p w14:paraId="49C1214A" w14:textId="1FE05912" w:rsidR="00FC3CDC" w:rsidRDefault="00FC118A" w:rsidP="00B22DFF">
      <w:pPr>
        <w:pStyle w:val="Heading1"/>
        <w:spacing w:line="360" w:lineRule="auto"/>
        <w:rPr>
          <w:rFonts w:ascii="Arial" w:hAnsi="Arial" w:cs="Arial"/>
          <w:color w:val="0070C0"/>
          <w:sz w:val="28"/>
          <w:szCs w:val="28"/>
        </w:rPr>
      </w:pPr>
      <w:r w:rsidRPr="006B3180">
        <w:rPr>
          <w:rFonts w:ascii="Arial" w:hAnsi="Arial" w:cs="Arial"/>
          <w:color w:val="0070C0"/>
          <w:sz w:val="28"/>
          <w:szCs w:val="28"/>
        </w:rPr>
        <w:t xml:space="preserve">Taking </w:t>
      </w:r>
      <w:r w:rsidR="009463D9">
        <w:rPr>
          <w:rFonts w:ascii="Arial" w:hAnsi="Arial" w:cs="Arial"/>
          <w:color w:val="0070C0"/>
          <w:sz w:val="28"/>
          <w:szCs w:val="28"/>
        </w:rPr>
        <w:t xml:space="preserve">simple </w:t>
      </w:r>
      <w:r w:rsidRPr="006B3180">
        <w:rPr>
          <w:rFonts w:ascii="Arial" w:hAnsi="Arial" w:cs="Arial"/>
          <w:color w:val="0070C0"/>
          <w:sz w:val="28"/>
          <w:szCs w:val="28"/>
        </w:rPr>
        <w:t>steps to become a trans friendly organisation</w:t>
      </w:r>
    </w:p>
    <w:p w14:paraId="10DC2D5F" w14:textId="73049397" w:rsidR="00FC118A" w:rsidRPr="006B3180" w:rsidRDefault="009463D9" w:rsidP="00B22DFF">
      <w:pPr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67434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118A" w:rsidRPr="006B3180">
            <w:rPr>
              <w:rFonts w:ascii="Segoe UI Symbol" w:eastAsia="MS Gothic" w:hAnsi="Segoe UI Symbol" w:cs="Segoe UI Symbol"/>
            </w:rPr>
            <w:t>☐</w:t>
          </w:r>
        </w:sdtContent>
      </w:sdt>
      <w:r w:rsidR="00FC118A" w:rsidRPr="006B3180">
        <w:rPr>
          <w:rFonts w:ascii="Arial" w:hAnsi="Arial" w:cs="Arial"/>
        </w:rPr>
        <w:t xml:space="preserve"> </w:t>
      </w:r>
      <w:r w:rsidR="00FC118A" w:rsidRPr="006B3180">
        <w:rPr>
          <w:rFonts w:ascii="Arial" w:hAnsi="Arial" w:cs="Arial"/>
          <w:b/>
          <w:bCs/>
        </w:rPr>
        <w:t xml:space="preserve">Display LGBTQ+ materials in your </w:t>
      </w:r>
      <w:r w:rsidR="002A5A10">
        <w:rPr>
          <w:rFonts w:ascii="Arial" w:hAnsi="Arial" w:cs="Arial"/>
          <w:b/>
          <w:bCs/>
        </w:rPr>
        <w:t>workplace</w:t>
      </w:r>
      <w:r w:rsidR="00FC118A" w:rsidRPr="006B3180">
        <w:rPr>
          <w:rFonts w:ascii="Arial" w:hAnsi="Arial" w:cs="Arial"/>
          <w:b/>
          <w:bCs/>
        </w:rPr>
        <w:t>.</w:t>
      </w:r>
      <w:r w:rsidR="00FC118A" w:rsidRPr="006B3180">
        <w:rPr>
          <w:rFonts w:ascii="Arial" w:hAnsi="Arial" w:cs="Arial"/>
        </w:rPr>
        <w:t xml:space="preserve"> </w:t>
      </w:r>
      <w:r w:rsidR="002A5A10" w:rsidRPr="002A5A10">
        <w:rPr>
          <w:rFonts w:ascii="Arial" w:hAnsi="Arial" w:cs="Arial"/>
        </w:rPr>
        <w:t xml:space="preserve">Visibility of LGBTQ+ materials shows that your </w:t>
      </w:r>
      <w:r w:rsidR="002A5A10">
        <w:rPr>
          <w:rFonts w:ascii="Arial" w:hAnsi="Arial" w:cs="Arial"/>
        </w:rPr>
        <w:t>organisation</w:t>
      </w:r>
      <w:r w:rsidR="002A5A10" w:rsidRPr="002A5A10">
        <w:rPr>
          <w:rFonts w:ascii="Arial" w:hAnsi="Arial" w:cs="Arial"/>
        </w:rPr>
        <w:t xml:space="preserve"> is an LGBTQ+ safe space.</w:t>
      </w:r>
      <w:r w:rsidR="002A5A10">
        <w:rPr>
          <w:rFonts w:ascii="Arial" w:hAnsi="Arial" w:cs="Arial"/>
        </w:rPr>
        <w:t xml:space="preserve"> Examples include rainbow flags, LGBT</w:t>
      </w:r>
      <w:r>
        <w:rPr>
          <w:rFonts w:ascii="Arial" w:hAnsi="Arial" w:cs="Arial"/>
        </w:rPr>
        <w:t>Q</w:t>
      </w:r>
      <w:r w:rsidR="002A5A10">
        <w:rPr>
          <w:rFonts w:ascii="Arial" w:hAnsi="Arial" w:cs="Arial"/>
        </w:rPr>
        <w:t xml:space="preserve">+ friendly posters and leaflets, NHS </w:t>
      </w:r>
      <w:r>
        <w:rPr>
          <w:rFonts w:ascii="Arial" w:hAnsi="Arial" w:cs="Arial"/>
        </w:rPr>
        <w:t>r</w:t>
      </w:r>
      <w:r w:rsidR="002A5A10">
        <w:rPr>
          <w:rFonts w:ascii="Arial" w:hAnsi="Arial" w:cs="Arial"/>
        </w:rPr>
        <w:t xml:space="preserve">ainbow </w:t>
      </w:r>
      <w:r>
        <w:rPr>
          <w:rFonts w:ascii="Arial" w:hAnsi="Arial" w:cs="Arial"/>
        </w:rPr>
        <w:t>b</w:t>
      </w:r>
      <w:r w:rsidR="002A5A10">
        <w:rPr>
          <w:rFonts w:ascii="Arial" w:hAnsi="Arial" w:cs="Arial"/>
        </w:rPr>
        <w:t>adge</w:t>
      </w:r>
      <w:r>
        <w:rPr>
          <w:rFonts w:ascii="Arial" w:hAnsi="Arial" w:cs="Arial"/>
        </w:rPr>
        <w:t>s and pride</w:t>
      </w:r>
      <w:r w:rsidR="002A5A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</w:t>
      </w:r>
      <w:r w:rsidR="002A5A10">
        <w:rPr>
          <w:rFonts w:ascii="Arial" w:hAnsi="Arial" w:cs="Arial"/>
        </w:rPr>
        <w:t>anyard</w:t>
      </w:r>
      <w:r>
        <w:rPr>
          <w:rFonts w:ascii="Arial" w:hAnsi="Arial" w:cs="Arial"/>
        </w:rPr>
        <w:t>s</w:t>
      </w:r>
      <w:r w:rsidR="002A5A10">
        <w:rPr>
          <w:rFonts w:ascii="Arial" w:hAnsi="Arial" w:cs="Arial"/>
        </w:rPr>
        <w:t>.</w:t>
      </w:r>
    </w:p>
    <w:p w14:paraId="477D8B6B" w14:textId="71EB1C3F" w:rsidR="00FC118A" w:rsidRPr="006B3180" w:rsidRDefault="009463D9" w:rsidP="00B22DFF">
      <w:pPr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69286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118A" w:rsidRPr="006B3180">
            <w:rPr>
              <w:rFonts w:ascii="Segoe UI Symbol" w:eastAsia="MS Gothic" w:hAnsi="Segoe UI Symbol" w:cs="Segoe UI Symbol"/>
            </w:rPr>
            <w:t>☐</w:t>
          </w:r>
        </w:sdtContent>
      </w:sdt>
      <w:r w:rsidR="00FC118A" w:rsidRPr="006B3180">
        <w:rPr>
          <w:rFonts w:ascii="Arial" w:hAnsi="Arial" w:cs="Arial"/>
        </w:rPr>
        <w:t xml:space="preserve"> </w:t>
      </w:r>
      <w:r w:rsidR="00FC118A" w:rsidRPr="006B3180">
        <w:rPr>
          <w:rFonts w:ascii="Arial" w:hAnsi="Arial" w:cs="Arial"/>
          <w:b/>
          <w:bCs/>
        </w:rPr>
        <w:t>Display your pronouns</w:t>
      </w:r>
      <w:r w:rsidR="00FC118A" w:rsidRPr="006B3180">
        <w:rPr>
          <w:rFonts w:ascii="Arial" w:hAnsi="Arial" w:cs="Arial"/>
        </w:rPr>
        <w:t xml:space="preserve">. </w:t>
      </w:r>
      <w:r w:rsidR="00B22DFF" w:rsidRPr="006B3180">
        <w:rPr>
          <w:rFonts w:ascii="Arial" w:hAnsi="Arial" w:cs="Arial"/>
        </w:rPr>
        <w:t>Add</w:t>
      </w:r>
      <w:r w:rsidR="00FC118A" w:rsidRPr="006B3180">
        <w:rPr>
          <w:rFonts w:ascii="Arial" w:hAnsi="Arial" w:cs="Arial"/>
        </w:rPr>
        <w:t xml:space="preserve"> pronouns to your ID badge, name cards and email signatures.</w:t>
      </w:r>
      <w:r w:rsidR="002A5A10">
        <w:rPr>
          <w:rFonts w:ascii="Arial" w:hAnsi="Arial" w:cs="Arial"/>
        </w:rPr>
        <w:t xml:space="preserve"> </w:t>
      </w:r>
      <w:r w:rsidR="00FC118A" w:rsidRPr="006B3180">
        <w:rPr>
          <w:rFonts w:ascii="Arial" w:hAnsi="Arial" w:cs="Arial"/>
        </w:rPr>
        <w:t xml:space="preserve">Displaying your pronouns </w:t>
      </w:r>
      <w:r w:rsidR="00015904">
        <w:rPr>
          <w:rFonts w:ascii="Arial" w:hAnsi="Arial" w:cs="Arial"/>
        </w:rPr>
        <w:t>helps others to feel comfortable sharing theirs.</w:t>
      </w:r>
      <w:r w:rsidR="002A5A10">
        <w:rPr>
          <w:rFonts w:ascii="Arial" w:hAnsi="Arial" w:cs="Arial"/>
        </w:rPr>
        <w:t xml:space="preserve"> It normalizes the process and makes for a safer environment for everyone.</w:t>
      </w:r>
    </w:p>
    <w:p w14:paraId="08440934" w14:textId="6ECD135B" w:rsidR="00B10A6A" w:rsidRPr="006B3180" w:rsidRDefault="009463D9" w:rsidP="00B22DFF">
      <w:pPr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81000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118A" w:rsidRPr="006B3180">
            <w:rPr>
              <w:rFonts w:ascii="Segoe UI Symbol" w:eastAsia="MS Gothic" w:hAnsi="Segoe UI Symbol" w:cs="Segoe UI Symbol"/>
            </w:rPr>
            <w:t>☐</w:t>
          </w:r>
        </w:sdtContent>
      </w:sdt>
      <w:r w:rsidR="00FC118A" w:rsidRPr="006B3180">
        <w:rPr>
          <w:rFonts w:ascii="Arial" w:hAnsi="Arial" w:cs="Arial"/>
        </w:rPr>
        <w:t xml:space="preserve"> </w:t>
      </w:r>
      <w:r w:rsidR="00FC118A" w:rsidRPr="006B3180">
        <w:rPr>
          <w:rFonts w:ascii="Arial" w:hAnsi="Arial" w:cs="Arial"/>
          <w:b/>
          <w:bCs/>
        </w:rPr>
        <w:t>Learn the correct terminology.</w:t>
      </w:r>
      <w:r w:rsidR="00FC118A" w:rsidRPr="006B3180">
        <w:rPr>
          <w:rFonts w:ascii="Arial" w:hAnsi="Arial" w:cs="Arial"/>
        </w:rPr>
        <w:t xml:space="preserve"> </w:t>
      </w:r>
      <w:r w:rsidR="00B22DFF" w:rsidRPr="006B3180">
        <w:rPr>
          <w:rFonts w:ascii="Arial" w:hAnsi="Arial" w:cs="Arial"/>
        </w:rPr>
        <w:t>Please see our ‘</w:t>
      </w:r>
      <w:r w:rsidR="006B3180" w:rsidRPr="006B3180">
        <w:rPr>
          <w:rFonts w:ascii="Arial" w:hAnsi="Arial" w:cs="Arial"/>
        </w:rPr>
        <w:t>be trans smart’ card</w:t>
      </w:r>
      <w:r w:rsidR="00B10A6A">
        <w:rPr>
          <w:rFonts w:ascii="Arial" w:hAnsi="Arial" w:cs="Arial"/>
        </w:rPr>
        <w:t xml:space="preserve"> or watch </w:t>
      </w:r>
      <w:hyperlink r:id="rId6" w:history="1">
        <w:r w:rsidR="00B10A6A" w:rsidRPr="00B10A6A">
          <w:rPr>
            <w:rStyle w:val="Hyperlink"/>
            <w:rFonts w:ascii="Arial" w:hAnsi="Arial" w:cs="Arial"/>
          </w:rPr>
          <w:t>TRANS 101</w:t>
        </w:r>
      </w:hyperlink>
      <w:r w:rsidR="00B10A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improve your understanding of the language you might need to know.</w:t>
      </w:r>
    </w:p>
    <w:p w14:paraId="637339DF" w14:textId="0CE41AB1" w:rsidR="00FC118A" w:rsidRPr="006B3180" w:rsidRDefault="009463D9" w:rsidP="00B22DFF">
      <w:pPr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95568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118A" w:rsidRPr="006B3180">
            <w:rPr>
              <w:rFonts w:ascii="Segoe UI Symbol" w:eastAsia="MS Gothic" w:hAnsi="Segoe UI Symbol" w:cs="Segoe UI Symbol"/>
            </w:rPr>
            <w:t>☐</w:t>
          </w:r>
        </w:sdtContent>
      </w:sdt>
      <w:r w:rsidR="00FC118A" w:rsidRPr="006B3180">
        <w:rPr>
          <w:rFonts w:ascii="Arial" w:hAnsi="Arial" w:cs="Arial"/>
        </w:rPr>
        <w:t xml:space="preserve"> </w:t>
      </w:r>
      <w:r w:rsidR="00FC118A" w:rsidRPr="006B3180">
        <w:rPr>
          <w:rFonts w:ascii="Arial" w:hAnsi="Arial" w:cs="Arial"/>
          <w:b/>
          <w:bCs/>
        </w:rPr>
        <w:t>Avoid assumptions.</w:t>
      </w:r>
      <w:r w:rsidR="00FC118A" w:rsidRPr="006B3180">
        <w:rPr>
          <w:rFonts w:ascii="Arial" w:hAnsi="Arial" w:cs="Arial"/>
        </w:rPr>
        <w:t xml:space="preserve"> </w:t>
      </w:r>
      <w:bookmarkStart w:id="0" w:name="_Hlk118812224"/>
      <w:r w:rsidR="00534AF2" w:rsidRPr="006B3180">
        <w:rPr>
          <w:rFonts w:ascii="Arial" w:hAnsi="Arial" w:cs="Arial"/>
        </w:rPr>
        <w:t xml:space="preserve">When </w:t>
      </w:r>
      <w:r w:rsidR="002A5A10">
        <w:rPr>
          <w:rFonts w:ascii="Arial" w:hAnsi="Arial" w:cs="Arial"/>
        </w:rPr>
        <w:t>meeting anybody new</w:t>
      </w:r>
      <w:r w:rsidR="00534AF2" w:rsidRPr="006B3180">
        <w:rPr>
          <w:rFonts w:ascii="Arial" w:hAnsi="Arial" w:cs="Arial"/>
        </w:rPr>
        <w:t>, be aware that voice pitch</w:t>
      </w:r>
      <w:r w:rsidR="002A5A10">
        <w:rPr>
          <w:rFonts w:ascii="Arial" w:hAnsi="Arial" w:cs="Arial"/>
        </w:rPr>
        <w:t xml:space="preserve"> and physical presentation</w:t>
      </w:r>
      <w:r w:rsidR="00534AF2" w:rsidRPr="006B3180">
        <w:rPr>
          <w:rFonts w:ascii="Arial" w:hAnsi="Arial" w:cs="Arial"/>
        </w:rPr>
        <w:t xml:space="preserve"> does no</w:t>
      </w:r>
      <w:r w:rsidR="00B22DFF" w:rsidRPr="006B3180">
        <w:rPr>
          <w:rFonts w:ascii="Arial" w:hAnsi="Arial" w:cs="Arial"/>
        </w:rPr>
        <w:t>t</w:t>
      </w:r>
      <w:r w:rsidR="00534AF2" w:rsidRPr="006B3180">
        <w:rPr>
          <w:rFonts w:ascii="Arial" w:hAnsi="Arial" w:cs="Arial"/>
        </w:rPr>
        <w:t xml:space="preserve"> signify gender.</w:t>
      </w:r>
      <w:r w:rsidR="005A0D7C">
        <w:rPr>
          <w:rFonts w:ascii="Arial" w:hAnsi="Arial" w:cs="Arial"/>
        </w:rPr>
        <w:t xml:space="preserve"> Use </w:t>
      </w:r>
      <w:r w:rsidR="002A5A10">
        <w:rPr>
          <w:rFonts w:ascii="Arial" w:hAnsi="Arial" w:cs="Arial"/>
        </w:rPr>
        <w:t xml:space="preserve">individuals’ </w:t>
      </w:r>
      <w:r w:rsidR="005A0D7C">
        <w:rPr>
          <w:rFonts w:ascii="Arial" w:hAnsi="Arial" w:cs="Arial"/>
        </w:rPr>
        <w:t>name</w:t>
      </w:r>
      <w:r w:rsidR="002A5A10">
        <w:rPr>
          <w:rFonts w:ascii="Arial" w:hAnsi="Arial" w:cs="Arial"/>
        </w:rPr>
        <w:t>s</w:t>
      </w:r>
      <w:r w:rsidR="005A0D7C">
        <w:rPr>
          <w:rFonts w:ascii="Arial" w:hAnsi="Arial" w:cs="Arial"/>
        </w:rPr>
        <w:t xml:space="preserve"> rather than</w:t>
      </w:r>
      <w:r w:rsidR="00015904" w:rsidRPr="006B3180">
        <w:rPr>
          <w:rFonts w:ascii="Arial" w:hAnsi="Arial" w:cs="Arial"/>
        </w:rPr>
        <w:t xml:space="preserve"> gender specific terms such as ‘sir’ or ‘madam’</w:t>
      </w:r>
      <w:r w:rsidR="00015904">
        <w:rPr>
          <w:rFonts w:ascii="Arial" w:hAnsi="Arial" w:cs="Arial"/>
        </w:rPr>
        <w:t>.</w:t>
      </w:r>
      <w:r w:rsidR="00015904" w:rsidRPr="006B3180">
        <w:rPr>
          <w:rFonts w:ascii="Arial" w:hAnsi="Arial" w:cs="Arial"/>
        </w:rPr>
        <w:t xml:space="preserve"> </w:t>
      </w:r>
      <w:r w:rsidR="00015904">
        <w:rPr>
          <w:rFonts w:ascii="Arial" w:hAnsi="Arial" w:cs="Arial"/>
        </w:rPr>
        <w:t>This helps to prevent misgendering.</w:t>
      </w:r>
      <w:bookmarkEnd w:id="0"/>
    </w:p>
    <w:p w14:paraId="48A78FCB" w14:textId="7C037696" w:rsidR="00534AF2" w:rsidRPr="006B3180" w:rsidRDefault="009463D9" w:rsidP="00B22DFF">
      <w:pPr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28303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AF2" w:rsidRPr="006B3180">
            <w:rPr>
              <w:rFonts w:ascii="Segoe UI Symbol" w:eastAsia="MS Gothic" w:hAnsi="Segoe UI Symbol" w:cs="Segoe UI Symbol"/>
            </w:rPr>
            <w:t>☐</w:t>
          </w:r>
        </w:sdtContent>
      </w:sdt>
      <w:r w:rsidR="00534AF2" w:rsidRPr="006B3180">
        <w:rPr>
          <w:rFonts w:ascii="Arial" w:hAnsi="Arial" w:cs="Arial"/>
        </w:rPr>
        <w:t xml:space="preserve"> </w:t>
      </w:r>
      <w:r w:rsidR="00534AF2" w:rsidRPr="006B3180">
        <w:rPr>
          <w:rFonts w:ascii="Arial" w:hAnsi="Arial" w:cs="Arial"/>
          <w:b/>
          <w:bCs/>
        </w:rPr>
        <w:t>If you’re unsure about a p</w:t>
      </w:r>
      <w:r w:rsidR="002A5A10">
        <w:rPr>
          <w:rFonts w:ascii="Arial" w:hAnsi="Arial" w:cs="Arial"/>
          <w:b/>
          <w:bCs/>
        </w:rPr>
        <w:t>erson</w:t>
      </w:r>
      <w:r w:rsidR="00534AF2" w:rsidRPr="006B3180">
        <w:rPr>
          <w:rFonts w:ascii="Arial" w:hAnsi="Arial" w:cs="Arial"/>
          <w:b/>
          <w:bCs/>
        </w:rPr>
        <w:t>’s pronouns, ask them.</w:t>
      </w:r>
      <w:r w:rsidR="00534AF2" w:rsidRPr="006B3180">
        <w:rPr>
          <w:rFonts w:ascii="Arial" w:hAnsi="Arial" w:cs="Arial"/>
        </w:rPr>
        <w:t xml:space="preserve"> If you use the wrong pronouns, correct yourself, apologise, and move on. </w:t>
      </w:r>
    </w:p>
    <w:p w14:paraId="137AD88D" w14:textId="3505DCEB" w:rsidR="00534AF2" w:rsidRPr="006B3180" w:rsidRDefault="009463D9" w:rsidP="00B22DFF">
      <w:pPr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03724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AF2" w:rsidRPr="006B3180">
            <w:rPr>
              <w:rFonts w:ascii="Segoe UI Symbol" w:eastAsia="MS Gothic" w:hAnsi="Segoe UI Symbol" w:cs="Segoe UI Symbol"/>
            </w:rPr>
            <w:t>☐</w:t>
          </w:r>
        </w:sdtContent>
      </w:sdt>
      <w:r w:rsidR="00534AF2" w:rsidRPr="006B3180">
        <w:rPr>
          <w:rFonts w:ascii="Arial" w:hAnsi="Arial" w:cs="Arial"/>
        </w:rPr>
        <w:t xml:space="preserve"> </w:t>
      </w:r>
      <w:r w:rsidR="00534AF2" w:rsidRPr="006B3180">
        <w:rPr>
          <w:rFonts w:ascii="Arial" w:hAnsi="Arial" w:cs="Arial"/>
          <w:b/>
          <w:bCs/>
        </w:rPr>
        <w:t>Be mindful of privacy.</w:t>
      </w:r>
      <w:r w:rsidR="00534AF2" w:rsidRPr="006B3180">
        <w:rPr>
          <w:rFonts w:ascii="Arial" w:hAnsi="Arial" w:cs="Arial"/>
        </w:rPr>
        <w:t xml:space="preserve"> </w:t>
      </w:r>
      <w:r w:rsidR="00015904">
        <w:rPr>
          <w:rFonts w:ascii="Arial" w:hAnsi="Arial" w:cs="Arial"/>
        </w:rPr>
        <w:t>Think about</w:t>
      </w:r>
      <w:r w:rsidR="00534AF2" w:rsidRPr="006B3180">
        <w:rPr>
          <w:rFonts w:ascii="Arial" w:hAnsi="Arial" w:cs="Arial"/>
        </w:rPr>
        <w:t xml:space="preserve"> the conversations you</w:t>
      </w:r>
      <w:r w:rsidR="002A5A10">
        <w:rPr>
          <w:rFonts w:ascii="Arial" w:hAnsi="Arial" w:cs="Arial"/>
        </w:rPr>
        <w:t xml:space="preserve"> may</w:t>
      </w:r>
      <w:r w:rsidR="00534AF2" w:rsidRPr="006B3180">
        <w:rPr>
          <w:rFonts w:ascii="Arial" w:hAnsi="Arial" w:cs="Arial"/>
        </w:rPr>
        <w:t xml:space="preserve"> have with trans p</w:t>
      </w:r>
      <w:r w:rsidR="002A5A10">
        <w:rPr>
          <w:rFonts w:ascii="Arial" w:hAnsi="Arial" w:cs="Arial"/>
        </w:rPr>
        <w:t>eople. A trans person may have only come out to you or a small number of people.</w:t>
      </w:r>
      <w:r w:rsidR="00B10A6A">
        <w:rPr>
          <w:rFonts w:ascii="Arial" w:hAnsi="Arial" w:cs="Arial"/>
        </w:rPr>
        <w:t xml:space="preserve"> Do not share this knowledge with others unless you have received permission to do so by the </w:t>
      </w:r>
      <w:r>
        <w:rPr>
          <w:rFonts w:ascii="Arial" w:hAnsi="Arial" w:cs="Arial"/>
        </w:rPr>
        <w:t>individual</w:t>
      </w:r>
      <w:r w:rsidR="00B10A6A">
        <w:rPr>
          <w:rFonts w:ascii="Arial" w:hAnsi="Arial" w:cs="Arial"/>
        </w:rPr>
        <w:t xml:space="preserve">. </w:t>
      </w:r>
    </w:p>
    <w:p w14:paraId="2A0B5C5E" w14:textId="201BAB29" w:rsidR="00015904" w:rsidRDefault="00015904" w:rsidP="00015904">
      <w:pPr>
        <w:spacing w:line="360" w:lineRule="auto"/>
        <w:rPr>
          <w:rFonts w:ascii="Arial" w:hAnsi="Arial" w:cs="Arial"/>
        </w:rPr>
      </w:pPr>
    </w:p>
    <w:sectPr w:rsidR="00015904" w:rsidSect="007353A2">
      <w:headerReference w:type="default" r:id="rId7"/>
      <w:footerReference w:type="default" r:id="rId8"/>
      <w:pgSz w:w="11906" w:h="16838"/>
      <w:pgMar w:top="171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0056E" w14:textId="77777777" w:rsidR="005820A8" w:rsidRDefault="005820A8" w:rsidP="00B22DFF">
      <w:pPr>
        <w:spacing w:after="0" w:line="240" w:lineRule="auto"/>
      </w:pPr>
      <w:r>
        <w:separator/>
      </w:r>
    </w:p>
  </w:endnote>
  <w:endnote w:type="continuationSeparator" w:id="0">
    <w:p w14:paraId="01635912" w14:textId="77777777" w:rsidR="005820A8" w:rsidRDefault="005820A8" w:rsidP="00B22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4EA6B" w14:textId="56B3BFF4" w:rsidR="006B3180" w:rsidRDefault="006B3180">
    <w:pPr>
      <w:pStyle w:val="Footer"/>
    </w:pPr>
    <w:r>
      <w:t>November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F9707" w14:textId="77777777" w:rsidR="005820A8" w:rsidRDefault="005820A8" w:rsidP="00B22DFF">
      <w:pPr>
        <w:spacing w:after="0" w:line="240" w:lineRule="auto"/>
      </w:pPr>
      <w:r>
        <w:separator/>
      </w:r>
    </w:p>
  </w:footnote>
  <w:footnote w:type="continuationSeparator" w:id="0">
    <w:p w14:paraId="160A23DB" w14:textId="77777777" w:rsidR="005820A8" w:rsidRDefault="005820A8" w:rsidP="00B22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250C1" w14:textId="23858CE1" w:rsidR="00B22DFF" w:rsidRDefault="00C65154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04A5597" wp14:editId="6EB58C1D">
          <wp:simplePos x="0" y="0"/>
          <wp:positionH relativeFrom="margin">
            <wp:posOffset>5057775</wp:posOffset>
          </wp:positionH>
          <wp:positionV relativeFrom="paragraph">
            <wp:posOffset>-144780</wp:posOffset>
          </wp:positionV>
          <wp:extent cx="780415" cy="780415"/>
          <wp:effectExtent l="0" t="0" r="635" b="635"/>
          <wp:wrapSquare wrapText="bothSides"/>
          <wp:docPr id="14" name="Picture 14" descr="A blue sign with white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sign with white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415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2DFF">
      <w:t xml:space="preserve"> </w:t>
    </w:r>
    <w:r w:rsidR="0093148E">
      <w:rPr>
        <w:noProof/>
      </w:rPr>
      <w:drawing>
        <wp:inline distT="0" distB="0" distL="0" distR="0" wp14:anchorId="557A6C14" wp14:editId="54911B06">
          <wp:extent cx="2369156" cy="776605"/>
          <wp:effectExtent l="0" t="0" r="0" b="0"/>
          <wp:docPr id="2" name="Picture 2" descr="Graphical user interface,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4537" cy="7783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18A"/>
    <w:rsid w:val="00015904"/>
    <w:rsid w:val="002A5A10"/>
    <w:rsid w:val="00386BFC"/>
    <w:rsid w:val="00534AF2"/>
    <w:rsid w:val="005820A8"/>
    <w:rsid w:val="005A0D7C"/>
    <w:rsid w:val="006B3180"/>
    <w:rsid w:val="00715227"/>
    <w:rsid w:val="007353A2"/>
    <w:rsid w:val="0093148E"/>
    <w:rsid w:val="009463D9"/>
    <w:rsid w:val="00B10A6A"/>
    <w:rsid w:val="00B22DFF"/>
    <w:rsid w:val="00C65154"/>
    <w:rsid w:val="00EC61B1"/>
    <w:rsid w:val="00ED7E8B"/>
    <w:rsid w:val="00FC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8A1D0"/>
  <w15:chartTrackingRefBased/>
  <w15:docId w15:val="{B52A336D-61CF-4371-8646-972F522C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11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11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118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C118A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B22D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DFF"/>
  </w:style>
  <w:style w:type="paragraph" w:styleId="Footer">
    <w:name w:val="footer"/>
    <w:basedOn w:val="Normal"/>
    <w:link w:val="FooterChar"/>
    <w:uiPriority w:val="99"/>
    <w:unhideWhenUsed/>
    <w:rsid w:val="00B22D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DFF"/>
  </w:style>
  <w:style w:type="character" w:styleId="Hyperlink">
    <w:name w:val="Hyperlink"/>
    <w:basedOn w:val="DefaultParagraphFont"/>
    <w:uiPriority w:val="99"/>
    <w:unhideWhenUsed/>
    <w:rsid w:val="00B10A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0A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-3ZzpTxjgRw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STOCKER, Eleanor (NHS HUMBER AND NORTH YORKSHIRE ICB - 03F)</dc:creator>
  <cp:keywords/>
  <dc:description/>
  <cp:lastModifiedBy>STOCKER, Eleanor (NHS HUMBER AND NORTH YORKSHIRE ICB - 03F)</cp:lastModifiedBy>
  <cp:revision>2</cp:revision>
  <cp:lastPrinted>2022-11-10T15:28:00Z</cp:lastPrinted>
  <dcterms:created xsi:type="dcterms:W3CDTF">2022-11-11T15:18:00Z</dcterms:created>
  <dcterms:modified xsi:type="dcterms:W3CDTF">2022-11-11T15:18:00Z</dcterms:modified>
</cp:coreProperties>
</file>