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54D6" w14:textId="77777777" w:rsidR="00093A07" w:rsidRDefault="00093A07" w:rsidP="00093A07">
      <w:pPr>
        <w:pStyle w:val="Heading1"/>
        <w:numPr>
          <w:ilvl w:val="0"/>
          <w:numId w:val="0"/>
        </w:numPr>
        <w:ind w:left="432" w:hanging="432"/>
        <w:jc w:val="center"/>
        <w:rPr>
          <w:rFonts w:eastAsia="Calibri"/>
          <w:sz w:val="20"/>
          <w:szCs w:val="20"/>
        </w:rPr>
      </w:pPr>
      <w:bookmarkStart w:id="0" w:name="_Toc455752218"/>
      <w:r>
        <w:rPr>
          <w:rFonts w:eastAsia="Calibri"/>
          <w:noProof/>
          <w:sz w:val="20"/>
          <w:szCs w:val="20"/>
          <w:lang w:eastAsia="en-GB"/>
        </w:rPr>
        <w:drawing>
          <wp:anchor distT="0" distB="0" distL="114300" distR="114300" simplePos="0" relativeHeight="251658240" behindDoc="0" locked="0" layoutInCell="1" allowOverlap="1" wp14:anchorId="5ADF2CAB" wp14:editId="3EC17151">
            <wp:simplePos x="0" y="0"/>
            <wp:positionH relativeFrom="column">
              <wp:posOffset>8648405</wp:posOffset>
            </wp:positionH>
            <wp:positionV relativeFrom="paragraph">
              <wp:posOffset>-519149</wp:posOffset>
            </wp:positionV>
            <wp:extent cx="1438208" cy="671278"/>
            <wp:effectExtent l="0" t="0" r="0" b="0"/>
            <wp:wrapNone/>
            <wp:docPr id="1" name="Picture 1" descr="C:\Users\shona.byron\AppData\Local\Microsoft\Windows\Temporary Internet Files\Content.Outlook\W9KT9YWU\Hull CCG RGB Blue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na.byron\AppData\Local\Microsoft\Windows\Temporary Internet Files\Content.Outlook\W9KT9YWU\Hull CCG RGB Blue - cropp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6426" cy="6751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5543D" w14:textId="77777777" w:rsidR="00093A07" w:rsidRDefault="00C5478A" w:rsidP="00CF7446">
      <w:pPr>
        <w:pStyle w:val="Heading1"/>
        <w:numPr>
          <w:ilvl w:val="0"/>
          <w:numId w:val="0"/>
        </w:numPr>
        <w:spacing w:after="80"/>
        <w:ind w:left="431" w:hanging="431"/>
        <w:jc w:val="center"/>
        <w:rPr>
          <w:rFonts w:eastAsia="Calibri"/>
          <w:color w:val="005EB8"/>
          <w:sz w:val="20"/>
          <w:szCs w:val="20"/>
        </w:rPr>
      </w:pPr>
      <w:r w:rsidRPr="00D355E7">
        <w:rPr>
          <w:rFonts w:eastAsia="Calibri"/>
          <w:color w:val="005EB8"/>
          <w:sz w:val="20"/>
          <w:szCs w:val="20"/>
        </w:rPr>
        <w:t xml:space="preserve">Declaration of Interests for </w:t>
      </w:r>
      <w:r w:rsidR="00470456" w:rsidRPr="00D355E7">
        <w:rPr>
          <w:rFonts w:eastAsia="Calibri"/>
          <w:color w:val="005EB8"/>
          <w:sz w:val="20"/>
          <w:szCs w:val="20"/>
        </w:rPr>
        <w:t xml:space="preserve">Employees, </w:t>
      </w:r>
      <w:r w:rsidRPr="00D355E7">
        <w:rPr>
          <w:rFonts w:eastAsia="Calibri"/>
          <w:color w:val="005EB8"/>
          <w:sz w:val="20"/>
          <w:szCs w:val="20"/>
        </w:rPr>
        <w:t>Council of Member Representatives, Board Members,</w:t>
      </w:r>
      <w:r w:rsidR="00093A07" w:rsidRPr="00D355E7">
        <w:rPr>
          <w:rFonts w:eastAsia="Calibri"/>
          <w:color w:val="005EB8"/>
          <w:sz w:val="20"/>
          <w:szCs w:val="20"/>
        </w:rPr>
        <w:t xml:space="preserve"> </w:t>
      </w:r>
      <w:r w:rsidRPr="00D355E7">
        <w:rPr>
          <w:rFonts w:eastAsia="Calibri"/>
          <w:color w:val="005EB8"/>
          <w:sz w:val="20"/>
          <w:szCs w:val="20"/>
        </w:rPr>
        <w:t>Committee Members</w:t>
      </w:r>
      <w:bookmarkEnd w:id="0"/>
      <w:r w:rsidR="00470456" w:rsidRPr="00D355E7">
        <w:rPr>
          <w:rFonts w:eastAsia="Calibri"/>
          <w:color w:val="005EB8"/>
          <w:sz w:val="20"/>
          <w:szCs w:val="20"/>
        </w:rPr>
        <w:t xml:space="preserve"> </w:t>
      </w:r>
      <w:r w:rsidRPr="00D355E7">
        <w:rPr>
          <w:rFonts w:eastAsia="Calibri"/>
          <w:color w:val="005EB8"/>
          <w:sz w:val="20"/>
          <w:szCs w:val="20"/>
        </w:rPr>
        <w:t>and Relevant Others</w:t>
      </w:r>
    </w:p>
    <w:p w14:paraId="331D4801" w14:textId="77777777" w:rsidR="00F4397A" w:rsidRDefault="00F4397A" w:rsidP="00F4397A">
      <w:pPr>
        <w:rPr>
          <w:rFonts w:eastAsia="Calibri"/>
        </w:rPr>
      </w:pPr>
    </w:p>
    <w:p w14:paraId="05602FC7" w14:textId="77777777" w:rsidR="00F4397A" w:rsidRPr="002F475D" w:rsidRDefault="00F4397A" w:rsidP="00F4397A">
      <w:pPr>
        <w:rPr>
          <w:rFonts w:eastAsia="Calibri"/>
          <w:b/>
          <w:i/>
          <w:color w:val="FF0000"/>
          <w:sz w:val="20"/>
          <w:szCs w:val="20"/>
        </w:rPr>
      </w:pPr>
      <w:r w:rsidRPr="002F475D">
        <w:rPr>
          <w:rFonts w:eastAsia="Calibri"/>
          <w:b/>
          <w:i/>
          <w:color w:val="FF0000"/>
          <w:sz w:val="20"/>
          <w:szCs w:val="20"/>
        </w:rPr>
        <w:t>Please refer to the guidance notes on page 4 prior to completion.</w:t>
      </w:r>
    </w:p>
    <w:p w14:paraId="561585E3" w14:textId="77777777" w:rsidR="00F4397A" w:rsidRPr="00F4397A" w:rsidRDefault="00F4397A" w:rsidP="00F4397A">
      <w:pPr>
        <w:rPr>
          <w:rFonts w:eastAsia="Calibri"/>
        </w:rPr>
      </w:pPr>
    </w:p>
    <w:tbl>
      <w:tblPr>
        <w:tblStyle w:val="TableGrid"/>
        <w:tblW w:w="15366" w:type="dxa"/>
        <w:tblLayout w:type="fixed"/>
        <w:tblLook w:val="04A0" w:firstRow="1" w:lastRow="0" w:firstColumn="1" w:lastColumn="0" w:noHBand="0" w:noVBand="1"/>
      </w:tblPr>
      <w:tblGrid>
        <w:gridCol w:w="1411"/>
        <w:gridCol w:w="2099"/>
        <w:gridCol w:w="4060"/>
        <w:gridCol w:w="815"/>
        <w:gridCol w:w="815"/>
        <w:gridCol w:w="815"/>
        <w:gridCol w:w="815"/>
        <w:gridCol w:w="1134"/>
        <w:gridCol w:w="1134"/>
        <w:gridCol w:w="2268"/>
      </w:tblGrid>
      <w:tr w:rsidR="00D6422B" w:rsidRPr="00D355E7" w14:paraId="64B2D320" w14:textId="77777777" w:rsidTr="00A600B6">
        <w:trPr>
          <w:trHeight w:val="789"/>
          <w:tblHeader/>
        </w:trPr>
        <w:tc>
          <w:tcPr>
            <w:tcW w:w="1411" w:type="dxa"/>
            <w:vMerge w:val="restart"/>
            <w:shd w:val="clear" w:color="auto" w:fill="005EB8"/>
            <w:tcMar>
              <w:left w:w="57" w:type="dxa"/>
              <w:right w:w="57" w:type="dxa"/>
            </w:tcMar>
          </w:tcPr>
          <w:p w14:paraId="12BE2FD5" w14:textId="77777777" w:rsidR="00D6422B" w:rsidRPr="00D355E7" w:rsidRDefault="00D6422B" w:rsidP="00D355E7">
            <w:pPr>
              <w:jc w:val="center"/>
              <w:rPr>
                <w:rFonts w:eastAsia="Calibri" w:cs="Arial"/>
                <w:b/>
                <w:sz w:val="20"/>
                <w:szCs w:val="20"/>
              </w:rPr>
            </w:pPr>
            <w:r w:rsidRPr="00D355E7">
              <w:rPr>
                <w:rFonts w:cs="Arial"/>
                <w:b/>
                <w:color w:val="FFFFFF" w:themeColor="background1"/>
                <w:sz w:val="20"/>
                <w:szCs w:val="20"/>
              </w:rPr>
              <w:t>Name</w:t>
            </w:r>
          </w:p>
        </w:tc>
        <w:tc>
          <w:tcPr>
            <w:tcW w:w="2099" w:type="dxa"/>
            <w:vMerge w:val="restart"/>
            <w:shd w:val="clear" w:color="auto" w:fill="005EB8"/>
            <w:tcMar>
              <w:left w:w="57" w:type="dxa"/>
              <w:right w:w="57" w:type="dxa"/>
            </w:tcMar>
          </w:tcPr>
          <w:p w14:paraId="253DB41B" w14:textId="77777777" w:rsidR="008C5AC4" w:rsidRDefault="008C5AC4" w:rsidP="00D355E7">
            <w:pPr>
              <w:jc w:val="center"/>
              <w:rPr>
                <w:rFonts w:cs="Arial"/>
                <w:b/>
                <w:color w:val="FFFFFF" w:themeColor="background1"/>
                <w:sz w:val="20"/>
                <w:szCs w:val="20"/>
              </w:rPr>
            </w:pPr>
            <w:r>
              <w:rPr>
                <w:rFonts w:cs="Arial"/>
                <w:b/>
                <w:color w:val="FFFFFF" w:themeColor="background1"/>
                <w:sz w:val="20"/>
                <w:szCs w:val="20"/>
              </w:rPr>
              <w:t xml:space="preserve">Connection with </w:t>
            </w:r>
            <w:r w:rsidR="00D6422B" w:rsidRPr="00D355E7">
              <w:rPr>
                <w:rFonts w:cs="Arial"/>
                <w:b/>
                <w:color w:val="FFFFFF" w:themeColor="background1"/>
                <w:sz w:val="20"/>
                <w:szCs w:val="20"/>
              </w:rPr>
              <w:t xml:space="preserve">CCG i.e. Governing Body member; Committee member; CCG employee, </w:t>
            </w:r>
          </w:p>
          <w:p w14:paraId="4B332C5A" w14:textId="77777777" w:rsidR="00D6422B" w:rsidRPr="00D355E7" w:rsidRDefault="00D6422B" w:rsidP="008C5AC4">
            <w:pPr>
              <w:jc w:val="center"/>
              <w:rPr>
                <w:rFonts w:cs="Arial"/>
                <w:b/>
                <w:color w:val="FFFFFF" w:themeColor="background1"/>
                <w:sz w:val="20"/>
                <w:szCs w:val="20"/>
              </w:rPr>
            </w:pPr>
            <w:r w:rsidRPr="00D355E7">
              <w:rPr>
                <w:rFonts w:cs="Arial"/>
                <w:b/>
                <w:color w:val="FFFFFF" w:themeColor="background1"/>
                <w:sz w:val="20"/>
                <w:szCs w:val="20"/>
              </w:rPr>
              <w:t>Council of Member Representative (including Practice Name, Address and Practice B/Y Number) or other</w:t>
            </w:r>
            <w:r w:rsidR="0022303D">
              <w:rPr>
                <w:rFonts w:cs="Arial"/>
                <w:b/>
                <w:color w:val="FFFFFF" w:themeColor="background1"/>
                <w:sz w:val="20"/>
                <w:szCs w:val="20"/>
              </w:rPr>
              <w:t>*</w:t>
            </w:r>
          </w:p>
        </w:tc>
        <w:tc>
          <w:tcPr>
            <w:tcW w:w="4060" w:type="dxa"/>
            <w:vMerge w:val="restart"/>
            <w:shd w:val="clear" w:color="auto" w:fill="005EB8"/>
            <w:tcMar>
              <w:left w:w="57" w:type="dxa"/>
              <w:right w:w="57" w:type="dxa"/>
            </w:tcMar>
          </w:tcPr>
          <w:p w14:paraId="0539498C" w14:textId="77777777" w:rsidR="00D6422B" w:rsidRPr="00D355E7" w:rsidRDefault="00D6422B" w:rsidP="00D355E7">
            <w:pPr>
              <w:ind w:left="-77"/>
              <w:jc w:val="center"/>
              <w:rPr>
                <w:rFonts w:cs="Arial"/>
                <w:b/>
                <w:color w:val="FFFFFF" w:themeColor="background1"/>
                <w:sz w:val="20"/>
                <w:szCs w:val="20"/>
              </w:rPr>
            </w:pPr>
            <w:r w:rsidRPr="00D355E7">
              <w:rPr>
                <w:rFonts w:cs="Arial"/>
                <w:b/>
                <w:color w:val="FFFFFF" w:themeColor="background1"/>
                <w:sz w:val="20"/>
                <w:szCs w:val="20"/>
              </w:rPr>
              <w:t>Description of Interest (including for indirect interests, details of the relationship with the person who has the interest)</w:t>
            </w:r>
          </w:p>
          <w:p w14:paraId="01C732F7" w14:textId="77777777" w:rsidR="00D6422B" w:rsidRDefault="00D6422B" w:rsidP="00D355E7">
            <w:pPr>
              <w:jc w:val="center"/>
              <w:rPr>
                <w:rFonts w:cs="Arial"/>
                <w:b/>
                <w:color w:val="FFFFFF" w:themeColor="background1"/>
                <w:sz w:val="20"/>
                <w:szCs w:val="20"/>
              </w:rPr>
            </w:pPr>
            <w:r w:rsidRPr="00D355E7">
              <w:rPr>
                <w:rFonts w:cs="Arial"/>
                <w:b/>
                <w:color w:val="FFFFFF" w:themeColor="background1"/>
                <w:sz w:val="20"/>
                <w:szCs w:val="20"/>
              </w:rPr>
              <w:t>(Name of the organisation and nature of business if applicable)</w:t>
            </w:r>
          </w:p>
          <w:p w14:paraId="51FADC8F" w14:textId="77777777" w:rsidR="00A600B6" w:rsidRDefault="00A600B6" w:rsidP="00D355E7">
            <w:pPr>
              <w:jc w:val="center"/>
              <w:rPr>
                <w:rFonts w:cs="Arial"/>
                <w:b/>
                <w:color w:val="FFFFFF" w:themeColor="background1"/>
                <w:sz w:val="20"/>
                <w:szCs w:val="20"/>
              </w:rPr>
            </w:pPr>
          </w:p>
          <w:p w14:paraId="1FEC47F3" w14:textId="77777777" w:rsidR="00A600B6" w:rsidRPr="00D355E7" w:rsidRDefault="00A600B6" w:rsidP="00D355E7">
            <w:pPr>
              <w:jc w:val="center"/>
              <w:rPr>
                <w:rFonts w:eastAsia="Calibri" w:cs="Arial"/>
                <w:b/>
                <w:sz w:val="20"/>
                <w:szCs w:val="20"/>
              </w:rPr>
            </w:pPr>
            <w:r>
              <w:rPr>
                <w:rFonts w:cs="Arial"/>
                <w:b/>
                <w:color w:val="FFFFFF" w:themeColor="background1"/>
                <w:sz w:val="20"/>
                <w:szCs w:val="20"/>
              </w:rPr>
              <w:t xml:space="preserve">For professional registrations, include GMC number or relevant other </w:t>
            </w:r>
          </w:p>
        </w:tc>
        <w:tc>
          <w:tcPr>
            <w:tcW w:w="3260" w:type="dxa"/>
            <w:gridSpan w:val="4"/>
            <w:tcBorders>
              <w:bottom w:val="nil"/>
            </w:tcBorders>
            <w:shd w:val="clear" w:color="auto" w:fill="005EB8"/>
            <w:tcMar>
              <w:left w:w="57" w:type="dxa"/>
              <w:right w:w="57" w:type="dxa"/>
            </w:tcMar>
          </w:tcPr>
          <w:p w14:paraId="4690F245" w14:textId="77777777" w:rsidR="00D6422B" w:rsidRPr="00D355E7" w:rsidRDefault="00D6422B" w:rsidP="00D355E7">
            <w:pPr>
              <w:jc w:val="center"/>
              <w:rPr>
                <w:rFonts w:cs="Arial"/>
                <w:b/>
                <w:color w:val="FFFFFF" w:themeColor="background1"/>
                <w:sz w:val="20"/>
                <w:szCs w:val="20"/>
              </w:rPr>
            </w:pPr>
            <w:r w:rsidRPr="00D355E7">
              <w:rPr>
                <w:rFonts w:cs="Arial"/>
                <w:b/>
                <w:color w:val="FFFFFF" w:themeColor="background1"/>
                <w:sz w:val="20"/>
                <w:szCs w:val="20"/>
              </w:rPr>
              <w:t xml:space="preserve">Type of Interest </w:t>
            </w:r>
            <w:r w:rsidR="0022303D">
              <w:rPr>
                <w:rFonts w:cs="Arial"/>
                <w:b/>
                <w:color w:val="FFFFFF" w:themeColor="background1"/>
                <w:sz w:val="20"/>
                <w:szCs w:val="20"/>
              </w:rPr>
              <w:t xml:space="preserve">(please tick) </w:t>
            </w:r>
            <w:r w:rsidRPr="00D355E7">
              <w:rPr>
                <w:rFonts w:cs="Arial"/>
                <w:b/>
                <w:color w:val="FFFFFF" w:themeColor="background1"/>
                <w:sz w:val="20"/>
                <w:szCs w:val="20"/>
              </w:rPr>
              <w:t>(see guidance notes overleaf*)</w:t>
            </w:r>
          </w:p>
        </w:tc>
        <w:tc>
          <w:tcPr>
            <w:tcW w:w="2268" w:type="dxa"/>
            <w:gridSpan w:val="2"/>
            <w:tcBorders>
              <w:bottom w:val="nil"/>
            </w:tcBorders>
            <w:shd w:val="clear" w:color="auto" w:fill="005EB8"/>
            <w:tcMar>
              <w:left w:w="57" w:type="dxa"/>
              <w:right w:w="57" w:type="dxa"/>
            </w:tcMar>
          </w:tcPr>
          <w:p w14:paraId="41AB155C" w14:textId="77777777" w:rsidR="00D6422B" w:rsidRPr="00D355E7" w:rsidRDefault="00D6422B" w:rsidP="00D355E7">
            <w:pPr>
              <w:jc w:val="center"/>
              <w:rPr>
                <w:rFonts w:cs="Arial"/>
                <w:b/>
                <w:color w:val="FFFFFF" w:themeColor="background1"/>
                <w:sz w:val="20"/>
                <w:szCs w:val="20"/>
              </w:rPr>
            </w:pPr>
            <w:r w:rsidRPr="00D355E7">
              <w:rPr>
                <w:rFonts w:cs="Arial"/>
                <w:b/>
                <w:color w:val="FFFFFF" w:themeColor="background1"/>
                <w:sz w:val="20"/>
                <w:szCs w:val="20"/>
              </w:rPr>
              <w:t>Date Interest</w:t>
            </w:r>
            <w:r w:rsidR="0022303D">
              <w:rPr>
                <w:rFonts w:cs="Arial"/>
                <w:b/>
                <w:color w:val="FFFFFF" w:themeColor="background1"/>
                <w:sz w:val="20"/>
                <w:szCs w:val="20"/>
              </w:rPr>
              <w:t xml:space="preserve"> relates</w:t>
            </w:r>
          </w:p>
          <w:p w14:paraId="5B5F5186" w14:textId="77777777" w:rsidR="00D6422B" w:rsidRPr="00D355E7" w:rsidRDefault="00D6422B" w:rsidP="00D355E7">
            <w:pPr>
              <w:jc w:val="center"/>
              <w:rPr>
                <w:rFonts w:eastAsia="Calibri" w:cs="Arial"/>
                <w:b/>
                <w:sz w:val="20"/>
                <w:szCs w:val="20"/>
              </w:rPr>
            </w:pPr>
          </w:p>
        </w:tc>
        <w:tc>
          <w:tcPr>
            <w:tcW w:w="2268" w:type="dxa"/>
            <w:vMerge w:val="restart"/>
            <w:shd w:val="clear" w:color="auto" w:fill="005EB8"/>
            <w:tcMar>
              <w:left w:w="57" w:type="dxa"/>
              <w:right w:w="57" w:type="dxa"/>
            </w:tcMar>
          </w:tcPr>
          <w:p w14:paraId="72C7591E" w14:textId="77777777" w:rsidR="00D6422B" w:rsidRPr="00D355E7" w:rsidRDefault="00D6422B" w:rsidP="00D355E7">
            <w:pPr>
              <w:jc w:val="center"/>
              <w:rPr>
                <w:rFonts w:cs="Arial"/>
                <w:b/>
                <w:color w:val="FFFFFF" w:themeColor="background1"/>
                <w:sz w:val="20"/>
                <w:szCs w:val="20"/>
              </w:rPr>
            </w:pPr>
            <w:r w:rsidRPr="00D355E7">
              <w:rPr>
                <w:rFonts w:cs="Arial"/>
                <w:b/>
                <w:color w:val="FFFFFF" w:themeColor="background1"/>
                <w:sz w:val="20"/>
                <w:szCs w:val="20"/>
              </w:rPr>
              <w:t>Actions taken to mitigate risk</w:t>
            </w:r>
          </w:p>
        </w:tc>
      </w:tr>
      <w:tr w:rsidR="008C5AC4" w:rsidRPr="00D355E7" w14:paraId="00A8E782" w14:textId="77777777" w:rsidTr="00A600B6">
        <w:trPr>
          <w:cantSplit/>
          <w:trHeight w:val="2277"/>
          <w:tblHeader/>
        </w:trPr>
        <w:tc>
          <w:tcPr>
            <w:tcW w:w="1411" w:type="dxa"/>
            <w:vMerge/>
            <w:shd w:val="clear" w:color="auto" w:fill="005EB8"/>
            <w:tcMar>
              <w:left w:w="57" w:type="dxa"/>
              <w:right w:w="57" w:type="dxa"/>
            </w:tcMar>
          </w:tcPr>
          <w:p w14:paraId="3B5A5CF3" w14:textId="77777777" w:rsidR="00D6422B" w:rsidRPr="00D355E7" w:rsidRDefault="00D6422B" w:rsidP="00D355E7">
            <w:pPr>
              <w:jc w:val="center"/>
              <w:rPr>
                <w:rFonts w:eastAsia="Calibri" w:cs="Arial"/>
                <w:b/>
                <w:sz w:val="20"/>
                <w:szCs w:val="20"/>
              </w:rPr>
            </w:pPr>
          </w:p>
        </w:tc>
        <w:tc>
          <w:tcPr>
            <w:tcW w:w="2099" w:type="dxa"/>
            <w:vMerge/>
            <w:shd w:val="clear" w:color="auto" w:fill="005EB8"/>
            <w:tcMar>
              <w:left w:w="57" w:type="dxa"/>
              <w:right w:w="57" w:type="dxa"/>
            </w:tcMar>
          </w:tcPr>
          <w:p w14:paraId="14ACA674" w14:textId="77777777" w:rsidR="00D6422B" w:rsidRPr="00D355E7" w:rsidRDefault="00D6422B" w:rsidP="00D355E7">
            <w:pPr>
              <w:jc w:val="center"/>
              <w:rPr>
                <w:rFonts w:eastAsia="Calibri" w:cs="Arial"/>
                <w:b/>
                <w:sz w:val="20"/>
                <w:szCs w:val="20"/>
              </w:rPr>
            </w:pPr>
          </w:p>
        </w:tc>
        <w:tc>
          <w:tcPr>
            <w:tcW w:w="4060" w:type="dxa"/>
            <w:vMerge/>
            <w:shd w:val="clear" w:color="auto" w:fill="005EB8"/>
            <w:tcMar>
              <w:left w:w="57" w:type="dxa"/>
              <w:right w:w="57" w:type="dxa"/>
            </w:tcMar>
          </w:tcPr>
          <w:p w14:paraId="3E7A7141" w14:textId="77777777" w:rsidR="00D6422B" w:rsidRPr="00D355E7" w:rsidRDefault="00D6422B" w:rsidP="00D355E7">
            <w:pPr>
              <w:jc w:val="center"/>
              <w:rPr>
                <w:rFonts w:eastAsia="Calibri" w:cs="Arial"/>
                <w:b/>
                <w:sz w:val="20"/>
                <w:szCs w:val="20"/>
              </w:rPr>
            </w:pPr>
          </w:p>
        </w:tc>
        <w:tc>
          <w:tcPr>
            <w:tcW w:w="815" w:type="dxa"/>
            <w:tcBorders>
              <w:top w:val="nil"/>
            </w:tcBorders>
            <w:shd w:val="clear" w:color="auto" w:fill="005EB8"/>
            <w:tcMar>
              <w:left w:w="57" w:type="dxa"/>
              <w:right w:w="57" w:type="dxa"/>
            </w:tcMar>
            <w:textDirection w:val="btLr"/>
          </w:tcPr>
          <w:p w14:paraId="7A579E88" w14:textId="77777777" w:rsidR="00D6422B" w:rsidRPr="00D355E7" w:rsidRDefault="00D6422B" w:rsidP="00D355E7">
            <w:pPr>
              <w:ind w:left="113" w:right="113"/>
              <w:jc w:val="right"/>
              <w:rPr>
                <w:rFonts w:cs="Arial"/>
                <w:b/>
                <w:color w:val="FFFFFF" w:themeColor="background1"/>
                <w:sz w:val="20"/>
                <w:szCs w:val="20"/>
              </w:rPr>
            </w:pPr>
            <w:r w:rsidRPr="00D355E7">
              <w:rPr>
                <w:rFonts w:cs="Arial"/>
                <w:b/>
                <w:color w:val="FFFFFF" w:themeColor="background1"/>
                <w:sz w:val="20"/>
                <w:szCs w:val="20"/>
              </w:rPr>
              <w:t>Financial Interest</w:t>
            </w:r>
          </w:p>
        </w:tc>
        <w:tc>
          <w:tcPr>
            <w:tcW w:w="815" w:type="dxa"/>
            <w:tcBorders>
              <w:top w:val="nil"/>
            </w:tcBorders>
            <w:shd w:val="clear" w:color="auto" w:fill="005EB8"/>
            <w:tcMar>
              <w:left w:w="57" w:type="dxa"/>
              <w:right w:w="57" w:type="dxa"/>
            </w:tcMar>
            <w:textDirection w:val="btLr"/>
            <w:vAlign w:val="center"/>
          </w:tcPr>
          <w:p w14:paraId="0E69B208" w14:textId="77777777" w:rsidR="00D6422B" w:rsidRPr="00D355E7" w:rsidRDefault="00D6422B" w:rsidP="00D355E7">
            <w:pPr>
              <w:ind w:left="113" w:right="113"/>
              <w:jc w:val="right"/>
              <w:rPr>
                <w:rFonts w:cs="Arial"/>
                <w:b/>
                <w:color w:val="FFFFFF" w:themeColor="background1"/>
                <w:sz w:val="20"/>
                <w:szCs w:val="20"/>
              </w:rPr>
            </w:pPr>
            <w:r w:rsidRPr="00D355E7">
              <w:rPr>
                <w:rFonts w:cs="Arial"/>
                <w:b/>
                <w:color w:val="FFFFFF" w:themeColor="background1"/>
                <w:sz w:val="20"/>
                <w:szCs w:val="20"/>
              </w:rPr>
              <w:t>Non-Financial Professional Interest</w:t>
            </w:r>
          </w:p>
        </w:tc>
        <w:tc>
          <w:tcPr>
            <w:tcW w:w="815" w:type="dxa"/>
            <w:tcBorders>
              <w:top w:val="nil"/>
            </w:tcBorders>
            <w:shd w:val="clear" w:color="auto" w:fill="005EB8"/>
            <w:tcMar>
              <w:left w:w="57" w:type="dxa"/>
              <w:right w:w="57" w:type="dxa"/>
            </w:tcMar>
            <w:textDirection w:val="btLr"/>
          </w:tcPr>
          <w:p w14:paraId="07DFA2AB" w14:textId="77777777" w:rsidR="00D6422B" w:rsidRPr="00D355E7" w:rsidRDefault="00D6422B" w:rsidP="00D355E7">
            <w:pPr>
              <w:ind w:left="113" w:right="113"/>
              <w:jc w:val="right"/>
              <w:rPr>
                <w:rFonts w:cs="Arial"/>
                <w:b/>
                <w:color w:val="FFFFFF" w:themeColor="background1"/>
                <w:sz w:val="20"/>
                <w:szCs w:val="20"/>
              </w:rPr>
            </w:pPr>
            <w:r w:rsidRPr="00D355E7">
              <w:rPr>
                <w:rFonts w:cs="Arial"/>
                <w:b/>
                <w:color w:val="FFFFFF" w:themeColor="background1"/>
                <w:sz w:val="20"/>
                <w:szCs w:val="20"/>
              </w:rPr>
              <w:t>Non-Financial Personal Interest</w:t>
            </w:r>
          </w:p>
        </w:tc>
        <w:tc>
          <w:tcPr>
            <w:tcW w:w="815" w:type="dxa"/>
            <w:tcBorders>
              <w:top w:val="nil"/>
            </w:tcBorders>
            <w:shd w:val="clear" w:color="auto" w:fill="005EB8"/>
            <w:textDirection w:val="btLr"/>
          </w:tcPr>
          <w:p w14:paraId="297031B8" w14:textId="77777777" w:rsidR="00D6422B" w:rsidRPr="00D355E7" w:rsidRDefault="00D6422B" w:rsidP="00BF627A">
            <w:pPr>
              <w:ind w:left="113" w:right="113"/>
              <w:jc w:val="right"/>
              <w:rPr>
                <w:rFonts w:cs="Arial"/>
                <w:b/>
                <w:color w:val="FFFFFF" w:themeColor="background1"/>
                <w:sz w:val="20"/>
                <w:szCs w:val="20"/>
              </w:rPr>
            </w:pPr>
            <w:r>
              <w:rPr>
                <w:rFonts w:cs="Arial"/>
                <w:b/>
                <w:color w:val="FFFFFF" w:themeColor="background1"/>
                <w:sz w:val="20"/>
                <w:szCs w:val="20"/>
              </w:rPr>
              <w:t xml:space="preserve">Indirect </w:t>
            </w:r>
          </w:p>
        </w:tc>
        <w:tc>
          <w:tcPr>
            <w:tcW w:w="1134" w:type="dxa"/>
            <w:tcBorders>
              <w:top w:val="nil"/>
            </w:tcBorders>
            <w:shd w:val="clear" w:color="auto" w:fill="005EB8"/>
            <w:tcMar>
              <w:left w:w="57" w:type="dxa"/>
              <w:right w:w="57" w:type="dxa"/>
            </w:tcMar>
            <w:textDirection w:val="btLr"/>
          </w:tcPr>
          <w:p w14:paraId="50303124" w14:textId="77777777" w:rsidR="00D6422B" w:rsidRPr="00D355E7" w:rsidRDefault="00D6422B" w:rsidP="00D355E7">
            <w:pPr>
              <w:ind w:left="113" w:right="113"/>
              <w:jc w:val="right"/>
              <w:rPr>
                <w:rFonts w:eastAsia="Calibri" w:cs="Arial"/>
                <w:b/>
                <w:sz w:val="20"/>
                <w:szCs w:val="20"/>
              </w:rPr>
            </w:pPr>
            <w:r w:rsidRPr="00D355E7">
              <w:rPr>
                <w:rFonts w:cs="Arial"/>
                <w:b/>
                <w:color w:val="FFFFFF" w:themeColor="background1"/>
                <w:sz w:val="20"/>
                <w:szCs w:val="20"/>
              </w:rPr>
              <w:t>From</w:t>
            </w:r>
          </w:p>
        </w:tc>
        <w:tc>
          <w:tcPr>
            <w:tcW w:w="1134" w:type="dxa"/>
            <w:tcBorders>
              <w:top w:val="nil"/>
            </w:tcBorders>
            <w:shd w:val="clear" w:color="auto" w:fill="005EB8"/>
            <w:tcMar>
              <w:left w:w="57" w:type="dxa"/>
              <w:right w:w="57" w:type="dxa"/>
            </w:tcMar>
            <w:textDirection w:val="btLr"/>
          </w:tcPr>
          <w:p w14:paraId="63DA0EFD" w14:textId="77777777" w:rsidR="00D6422B" w:rsidRPr="00D355E7" w:rsidRDefault="00D6422B" w:rsidP="00D355E7">
            <w:pPr>
              <w:ind w:left="113" w:right="113"/>
              <w:jc w:val="right"/>
              <w:rPr>
                <w:rFonts w:cs="Arial"/>
                <w:b/>
                <w:color w:val="FFFFFF" w:themeColor="background1"/>
                <w:sz w:val="20"/>
                <w:szCs w:val="20"/>
              </w:rPr>
            </w:pPr>
            <w:r w:rsidRPr="00D355E7">
              <w:rPr>
                <w:rFonts w:cs="Arial"/>
                <w:b/>
                <w:color w:val="FFFFFF" w:themeColor="background1"/>
                <w:sz w:val="20"/>
                <w:szCs w:val="20"/>
              </w:rPr>
              <w:t>To</w:t>
            </w:r>
          </w:p>
          <w:p w14:paraId="3F7DE2BE" w14:textId="77777777" w:rsidR="00D6422B" w:rsidRPr="00D355E7" w:rsidRDefault="00D6422B" w:rsidP="00D355E7">
            <w:pPr>
              <w:ind w:left="113" w:right="113"/>
              <w:jc w:val="right"/>
              <w:rPr>
                <w:rFonts w:eastAsia="Calibri" w:cs="Arial"/>
                <w:b/>
                <w:sz w:val="20"/>
                <w:szCs w:val="20"/>
              </w:rPr>
            </w:pPr>
          </w:p>
        </w:tc>
        <w:tc>
          <w:tcPr>
            <w:tcW w:w="2268" w:type="dxa"/>
            <w:vMerge/>
            <w:shd w:val="clear" w:color="auto" w:fill="005EB8"/>
            <w:tcMar>
              <w:left w:w="57" w:type="dxa"/>
              <w:right w:w="57" w:type="dxa"/>
            </w:tcMar>
            <w:textDirection w:val="btLr"/>
          </w:tcPr>
          <w:p w14:paraId="5B705CE7" w14:textId="77777777" w:rsidR="00D6422B" w:rsidRPr="00D355E7" w:rsidRDefault="00D6422B" w:rsidP="00D355E7">
            <w:pPr>
              <w:ind w:left="113" w:right="113"/>
              <w:jc w:val="right"/>
              <w:rPr>
                <w:rFonts w:eastAsia="Calibri" w:cs="Arial"/>
                <w:b/>
                <w:sz w:val="20"/>
                <w:szCs w:val="20"/>
              </w:rPr>
            </w:pPr>
          </w:p>
        </w:tc>
      </w:tr>
      <w:tr w:rsidR="00354926" w:rsidRPr="00D355E7" w14:paraId="4A2038BB" w14:textId="77777777" w:rsidTr="00DD2007">
        <w:trPr>
          <w:cantSplit/>
          <w:trHeight w:val="438"/>
        </w:trPr>
        <w:tc>
          <w:tcPr>
            <w:tcW w:w="1411" w:type="dxa"/>
            <w:shd w:val="clear" w:color="auto" w:fill="auto"/>
            <w:tcMar>
              <w:left w:w="57" w:type="dxa"/>
              <w:right w:w="57" w:type="dxa"/>
            </w:tcMar>
          </w:tcPr>
          <w:p w14:paraId="6AC614AE" w14:textId="77777777" w:rsidR="00354926" w:rsidRPr="008A4BAC" w:rsidRDefault="00354926" w:rsidP="00C07B09">
            <w:pPr>
              <w:rPr>
                <w:sz w:val="20"/>
                <w:szCs w:val="20"/>
              </w:rPr>
            </w:pPr>
          </w:p>
        </w:tc>
        <w:tc>
          <w:tcPr>
            <w:tcW w:w="2099" w:type="dxa"/>
            <w:shd w:val="clear" w:color="auto" w:fill="auto"/>
            <w:tcMar>
              <w:left w:w="57" w:type="dxa"/>
              <w:right w:w="57" w:type="dxa"/>
            </w:tcMar>
          </w:tcPr>
          <w:p w14:paraId="4C1448BA" w14:textId="77777777" w:rsidR="00354926" w:rsidRPr="008A4BAC" w:rsidRDefault="00354926" w:rsidP="00C07B09">
            <w:pPr>
              <w:rPr>
                <w:sz w:val="20"/>
                <w:szCs w:val="20"/>
              </w:rPr>
            </w:pPr>
          </w:p>
        </w:tc>
        <w:tc>
          <w:tcPr>
            <w:tcW w:w="4060" w:type="dxa"/>
            <w:shd w:val="clear" w:color="auto" w:fill="auto"/>
            <w:tcMar>
              <w:left w:w="57" w:type="dxa"/>
              <w:right w:w="57" w:type="dxa"/>
            </w:tcMar>
          </w:tcPr>
          <w:p w14:paraId="4136F424" w14:textId="77777777" w:rsidR="00354926" w:rsidRDefault="00354926" w:rsidP="00C07B09">
            <w:pPr>
              <w:rPr>
                <w:rFonts w:eastAsia="Calibri" w:cs="Arial"/>
                <w:sz w:val="20"/>
                <w:szCs w:val="20"/>
              </w:rPr>
            </w:pPr>
          </w:p>
          <w:p w14:paraId="7440EA7B" w14:textId="77777777" w:rsidR="001F206E" w:rsidRDefault="001F206E" w:rsidP="00C07B09">
            <w:pPr>
              <w:rPr>
                <w:rFonts w:eastAsia="Calibri" w:cs="Arial"/>
                <w:sz w:val="20"/>
                <w:szCs w:val="20"/>
              </w:rPr>
            </w:pPr>
          </w:p>
          <w:p w14:paraId="797075FA" w14:textId="77777777" w:rsidR="001F206E" w:rsidRDefault="001F206E" w:rsidP="00C07B09">
            <w:pPr>
              <w:rPr>
                <w:rFonts w:eastAsia="Calibri" w:cs="Arial"/>
                <w:sz w:val="20"/>
                <w:szCs w:val="20"/>
              </w:rPr>
            </w:pPr>
          </w:p>
          <w:p w14:paraId="6A6AFD6A" w14:textId="77777777" w:rsidR="001F206E" w:rsidRDefault="001F206E" w:rsidP="00C07B09">
            <w:pPr>
              <w:rPr>
                <w:rFonts w:eastAsia="Calibri" w:cs="Arial"/>
                <w:sz w:val="20"/>
                <w:szCs w:val="20"/>
              </w:rPr>
            </w:pPr>
          </w:p>
          <w:p w14:paraId="2588C69E" w14:textId="77777777" w:rsidR="001F206E" w:rsidRPr="00423200" w:rsidRDefault="001F206E" w:rsidP="00C07B09">
            <w:pPr>
              <w:rPr>
                <w:rFonts w:eastAsia="Calibri" w:cs="Arial"/>
                <w:sz w:val="20"/>
                <w:szCs w:val="20"/>
              </w:rPr>
            </w:pPr>
          </w:p>
        </w:tc>
        <w:tc>
          <w:tcPr>
            <w:tcW w:w="815" w:type="dxa"/>
            <w:shd w:val="clear" w:color="auto" w:fill="auto"/>
            <w:tcMar>
              <w:left w:w="57" w:type="dxa"/>
              <w:right w:w="57" w:type="dxa"/>
            </w:tcMar>
          </w:tcPr>
          <w:p w14:paraId="0B385F96" w14:textId="77777777" w:rsidR="00354926" w:rsidRPr="00423200" w:rsidRDefault="00354926" w:rsidP="00C07B09">
            <w:pPr>
              <w:rPr>
                <w:rFonts w:cs="Arial"/>
                <w:sz w:val="20"/>
                <w:szCs w:val="20"/>
              </w:rPr>
            </w:pPr>
          </w:p>
        </w:tc>
        <w:tc>
          <w:tcPr>
            <w:tcW w:w="815" w:type="dxa"/>
            <w:shd w:val="clear" w:color="auto" w:fill="auto"/>
            <w:tcMar>
              <w:left w:w="57" w:type="dxa"/>
              <w:right w:w="57" w:type="dxa"/>
            </w:tcMar>
          </w:tcPr>
          <w:p w14:paraId="0CB7BC36" w14:textId="77777777" w:rsidR="00354926" w:rsidRPr="00423200" w:rsidRDefault="00354926" w:rsidP="00DD2007">
            <w:pPr>
              <w:rPr>
                <w:rFonts w:cs="Arial"/>
                <w:sz w:val="20"/>
                <w:szCs w:val="20"/>
              </w:rPr>
            </w:pPr>
          </w:p>
        </w:tc>
        <w:tc>
          <w:tcPr>
            <w:tcW w:w="815" w:type="dxa"/>
            <w:shd w:val="clear" w:color="auto" w:fill="auto"/>
            <w:tcMar>
              <w:left w:w="57" w:type="dxa"/>
              <w:right w:w="57" w:type="dxa"/>
            </w:tcMar>
          </w:tcPr>
          <w:p w14:paraId="7FBC185D" w14:textId="77777777" w:rsidR="00354926" w:rsidRPr="00423200" w:rsidRDefault="00354926" w:rsidP="00C07B09">
            <w:pPr>
              <w:rPr>
                <w:rFonts w:cs="Arial"/>
                <w:sz w:val="20"/>
                <w:szCs w:val="20"/>
              </w:rPr>
            </w:pPr>
          </w:p>
        </w:tc>
        <w:tc>
          <w:tcPr>
            <w:tcW w:w="815" w:type="dxa"/>
          </w:tcPr>
          <w:p w14:paraId="6DFFA331" w14:textId="77777777" w:rsidR="00354926" w:rsidRPr="00423200" w:rsidRDefault="00354926" w:rsidP="00C07B09">
            <w:pPr>
              <w:rPr>
                <w:rFonts w:cs="Arial"/>
                <w:sz w:val="20"/>
                <w:szCs w:val="20"/>
              </w:rPr>
            </w:pPr>
          </w:p>
        </w:tc>
        <w:tc>
          <w:tcPr>
            <w:tcW w:w="1134" w:type="dxa"/>
            <w:shd w:val="clear" w:color="auto" w:fill="auto"/>
            <w:tcMar>
              <w:left w:w="57" w:type="dxa"/>
              <w:right w:w="57" w:type="dxa"/>
            </w:tcMar>
          </w:tcPr>
          <w:p w14:paraId="03246EF0" w14:textId="77777777" w:rsidR="00354926" w:rsidRPr="00423200" w:rsidRDefault="00354926" w:rsidP="00C07B09">
            <w:pPr>
              <w:rPr>
                <w:rFonts w:cs="Arial"/>
                <w:sz w:val="20"/>
                <w:szCs w:val="20"/>
              </w:rPr>
            </w:pPr>
          </w:p>
        </w:tc>
        <w:tc>
          <w:tcPr>
            <w:tcW w:w="1134" w:type="dxa"/>
            <w:shd w:val="clear" w:color="auto" w:fill="auto"/>
            <w:tcMar>
              <w:left w:w="57" w:type="dxa"/>
              <w:right w:w="57" w:type="dxa"/>
            </w:tcMar>
          </w:tcPr>
          <w:p w14:paraId="27C0A277" w14:textId="77777777" w:rsidR="00354926" w:rsidRPr="00423200" w:rsidRDefault="00354926" w:rsidP="00C07B09">
            <w:pPr>
              <w:rPr>
                <w:rFonts w:cs="Arial"/>
                <w:sz w:val="20"/>
                <w:szCs w:val="20"/>
              </w:rPr>
            </w:pPr>
          </w:p>
        </w:tc>
        <w:tc>
          <w:tcPr>
            <w:tcW w:w="2268" w:type="dxa"/>
            <w:shd w:val="clear" w:color="auto" w:fill="auto"/>
            <w:tcMar>
              <w:left w:w="57" w:type="dxa"/>
              <w:right w:w="57" w:type="dxa"/>
            </w:tcMar>
          </w:tcPr>
          <w:p w14:paraId="24256855" w14:textId="77777777" w:rsidR="00354926" w:rsidRPr="00423200" w:rsidRDefault="00354926" w:rsidP="00C07B09">
            <w:pPr>
              <w:rPr>
                <w:rFonts w:eastAsia="Calibri" w:cs="Arial"/>
                <w:sz w:val="20"/>
                <w:szCs w:val="20"/>
              </w:rPr>
            </w:pPr>
          </w:p>
        </w:tc>
      </w:tr>
      <w:tr w:rsidR="00354926" w:rsidRPr="00D355E7" w14:paraId="52F89E13" w14:textId="77777777" w:rsidTr="00DD2007">
        <w:trPr>
          <w:cantSplit/>
          <w:trHeight w:val="438"/>
        </w:trPr>
        <w:tc>
          <w:tcPr>
            <w:tcW w:w="1411" w:type="dxa"/>
            <w:shd w:val="clear" w:color="auto" w:fill="auto"/>
            <w:tcMar>
              <w:left w:w="57" w:type="dxa"/>
              <w:right w:w="57" w:type="dxa"/>
            </w:tcMar>
          </w:tcPr>
          <w:p w14:paraId="512D2C15" w14:textId="77777777" w:rsidR="00354926" w:rsidRPr="00423200" w:rsidRDefault="00354926" w:rsidP="00C07B09">
            <w:pPr>
              <w:rPr>
                <w:rFonts w:eastAsia="Calibri" w:cs="Arial"/>
                <w:sz w:val="20"/>
                <w:szCs w:val="20"/>
              </w:rPr>
            </w:pPr>
          </w:p>
        </w:tc>
        <w:tc>
          <w:tcPr>
            <w:tcW w:w="2099" w:type="dxa"/>
            <w:shd w:val="clear" w:color="auto" w:fill="auto"/>
            <w:tcMar>
              <w:left w:w="57" w:type="dxa"/>
              <w:right w:w="57" w:type="dxa"/>
            </w:tcMar>
          </w:tcPr>
          <w:p w14:paraId="4D010CC7" w14:textId="77777777" w:rsidR="00354926" w:rsidRPr="00423200" w:rsidRDefault="00354926" w:rsidP="00C07B09">
            <w:pPr>
              <w:rPr>
                <w:rFonts w:eastAsia="Calibri" w:cs="Arial"/>
                <w:sz w:val="20"/>
                <w:szCs w:val="20"/>
              </w:rPr>
            </w:pPr>
          </w:p>
        </w:tc>
        <w:tc>
          <w:tcPr>
            <w:tcW w:w="4060" w:type="dxa"/>
            <w:shd w:val="clear" w:color="auto" w:fill="auto"/>
            <w:tcMar>
              <w:left w:w="57" w:type="dxa"/>
              <w:right w:w="57" w:type="dxa"/>
            </w:tcMar>
          </w:tcPr>
          <w:p w14:paraId="3C53FE64" w14:textId="77777777" w:rsidR="00354926" w:rsidRDefault="00354926" w:rsidP="00C07B09">
            <w:pPr>
              <w:rPr>
                <w:rFonts w:eastAsia="Calibri" w:cs="Arial"/>
                <w:sz w:val="20"/>
                <w:szCs w:val="20"/>
              </w:rPr>
            </w:pPr>
          </w:p>
          <w:p w14:paraId="7D5322D5" w14:textId="77777777" w:rsidR="001F206E" w:rsidRDefault="001F206E" w:rsidP="00C07B09">
            <w:pPr>
              <w:rPr>
                <w:rFonts w:eastAsia="Calibri" w:cs="Arial"/>
                <w:sz w:val="20"/>
                <w:szCs w:val="20"/>
              </w:rPr>
            </w:pPr>
          </w:p>
          <w:p w14:paraId="796C43C8" w14:textId="77777777" w:rsidR="001F206E" w:rsidRDefault="001F206E" w:rsidP="00C07B09">
            <w:pPr>
              <w:rPr>
                <w:rFonts w:eastAsia="Calibri" w:cs="Arial"/>
                <w:sz w:val="20"/>
                <w:szCs w:val="20"/>
              </w:rPr>
            </w:pPr>
          </w:p>
          <w:p w14:paraId="497139FB" w14:textId="77777777" w:rsidR="001F206E" w:rsidRDefault="001F206E" w:rsidP="00C07B09">
            <w:pPr>
              <w:rPr>
                <w:rFonts w:eastAsia="Calibri" w:cs="Arial"/>
                <w:sz w:val="20"/>
                <w:szCs w:val="20"/>
              </w:rPr>
            </w:pPr>
          </w:p>
          <w:p w14:paraId="17CA226F" w14:textId="77777777" w:rsidR="001F206E" w:rsidRDefault="001F206E" w:rsidP="00C07B09">
            <w:pPr>
              <w:rPr>
                <w:rFonts w:eastAsia="Calibri" w:cs="Arial"/>
                <w:sz w:val="20"/>
                <w:szCs w:val="20"/>
              </w:rPr>
            </w:pPr>
          </w:p>
        </w:tc>
        <w:tc>
          <w:tcPr>
            <w:tcW w:w="815" w:type="dxa"/>
            <w:shd w:val="clear" w:color="auto" w:fill="auto"/>
            <w:tcMar>
              <w:left w:w="57" w:type="dxa"/>
              <w:right w:w="57" w:type="dxa"/>
            </w:tcMar>
          </w:tcPr>
          <w:p w14:paraId="4097C468" w14:textId="77777777" w:rsidR="00354926" w:rsidRPr="00423200" w:rsidRDefault="00354926" w:rsidP="00C07B09">
            <w:pPr>
              <w:rPr>
                <w:rFonts w:cs="Arial"/>
                <w:sz w:val="20"/>
                <w:szCs w:val="20"/>
              </w:rPr>
            </w:pPr>
          </w:p>
        </w:tc>
        <w:tc>
          <w:tcPr>
            <w:tcW w:w="815" w:type="dxa"/>
            <w:shd w:val="clear" w:color="auto" w:fill="auto"/>
            <w:tcMar>
              <w:left w:w="57" w:type="dxa"/>
              <w:right w:w="57" w:type="dxa"/>
            </w:tcMar>
          </w:tcPr>
          <w:p w14:paraId="19569995" w14:textId="77777777" w:rsidR="00354926" w:rsidRPr="00423200" w:rsidRDefault="00354926" w:rsidP="00DD2007">
            <w:pPr>
              <w:rPr>
                <w:rFonts w:cs="Arial"/>
                <w:sz w:val="20"/>
                <w:szCs w:val="20"/>
              </w:rPr>
            </w:pPr>
          </w:p>
        </w:tc>
        <w:tc>
          <w:tcPr>
            <w:tcW w:w="815" w:type="dxa"/>
            <w:shd w:val="clear" w:color="auto" w:fill="auto"/>
            <w:tcMar>
              <w:left w:w="57" w:type="dxa"/>
              <w:right w:w="57" w:type="dxa"/>
            </w:tcMar>
          </w:tcPr>
          <w:p w14:paraId="2A4EADC4" w14:textId="77777777" w:rsidR="00354926" w:rsidRPr="00423200" w:rsidRDefault="00354926" w:rsidP="00C07B09">
            <w:pPr>
              <w:rPr>
                <w:rFonts w:cs="Arial"/>
                <w:sz w:val="20"/>
                <w:szCs w:val="20"/>
              </w:rPr>
            </w:pPr>
          </w:p>
        </w:tc>
        <w:tc>
          <w:tcPr>
            <w:tcW w:w="815" w:type="dxa"/>
          </w:tcPr>
          <w:p w14:paraId="276CFA5E" w14:textId="77777777" w:rsidR="00354926" w:rsidRPr="00423200" w:rsidRDefault="00354926" w:rsidP="00C07B09">
            <w:pPr>
              <w:rPr>
                <w:rFonts w:cs="Arial"/>
                <w:sz w:val="20"/>
                <w:szCs w:val="20"/>
              </w:rPr>
            </w:pPr>
          </w:p>
        </w:tc>
        <w:tc>
          <w:tcPr>
            <w:tcW w:w="1134" w:type="dxa"/>
            <w:shd w:val="clear" w:color="auto" w:fill="auto"/>
            <w:tcMar>
              <w:left w:w="57" w:type="dxa"/>
              <w:right w:w="57" w:type="dxa"/>
            </w:tcMar>
          </w:tcPr>
          <w:p w14:paraId="1ACDAA8A" w14:textId="77777777" w:rsidR="00354926" w:rsidRPr="00423200" w:rsidRDefault="00354926" w:rsidP="00C07B09">
            <w:pPr>
              <w:rPr>
                <w:rFonts w:cs="Arial"/>
                <w:sz w:val="20"/>
                <w:szCs w:val="20"/>
              </w:rPr>
            </w:pPr>
          </w:p>
        </w:tc>
        <w:tc>
          <w:tcPr>
            <w:tcW w:w="1134" w:type="dxa"/>
            <w:shd w:val="clear" w:color="auto" w:fill="auto"/>
            <w:tcMar>
              <w:left w:w="57" w:type="dxa"/>
              <w:right w:w="57" w:type="dxa"/>
            </w:tcMar>
          </w:tcPr>
          <w:p w14:paraId="5F14210F" w14:textId="77777777" w:rsidR="00354926" w:rsidRPr="00423200" w:rsidRDefault="00354926" w:rsidP="00C07B09">
            <w:pPr>
              <w:rPr>
                <w:rFonts w:cs="Arial"/>
                <w:sz w:val="20"/>
                <w:szCs w:val="20"/>
              </w:rPr>
            </w:pPr>
          </w:p>
        </w:tc>
        <w:tc>
          <w:tcPr>
            <w:tcW w:w="2268" w:type="dxa"/>
            <w:shd w:val="clear" w:color="auto" w:fill="auto"/>
            <w:tcMar>
              <w:left w:w="57" w:type="dxa"/>
              <w:right w:w="57" w:type="dxa"/>
            </w:tcMar>
          </w:tcPr>
          <w:p w14:paraId="22452DBE" w14:textId="77777777" w:rsidR="00354926" w:rsidRPr="00423200" w:rsidRDefault="00354926" w:rsidP="00C07B09">
            <w:pPr>
              <w:rPr>
                <w:rFonts w:eastAsia="Calibri" w:cs="Arial"/>
                <w:sz w:val="20"/>
                <w:szCs w:val="20"/>
              </w:rPr>
            </w:pPr>
          </w:p>
        </w:tc>
      </w:tr>
    </w:tbl>
    <w:p w14:paraId="26D526C1" w14:textId="77777777" w:rsidR="00D355E7" w:rsidRPr="00D355E7" w:rsidRDefault="00D355E7" w:rsidP="00AB66F3">
      <w:pPr>
        <w:rPr>
          <w:rFonts w:eastAsia="Calibri" w:cs="Arial"/>
          <w:b/>
          <w:sz w:val="20"/>
          <w:szCs w:val="20"/>
        </w:rPr>
      </w:pPr>
    </w:p>
    <w:p w14:paraId="5A3C8A83" w14:textId="77777777" w:rsidR="00470456" w:rsidRPr="00423200" w:rsidRDefault="00470456" w:rsidP="00423200">
      <w:pPr>
        <w:spacing w:after="120"/>
        <w:rPr>
          <w:rFonts w:cs="Arial"/>
          <w:i/>
          <w:sz w:val="20"/>
          <w:szCs w:val="20"/>
        </w:rPr>
      </w:pPr>
      <w:r w:rsidRPr="00D355E7">
        <w:rPr>
          <w:rFonts w:cs="Arial"/>
          <w:i/>
          <w:sz w:val="20"/>
          <w:szCs w:val="20"/>
        </w:rPr>
        <w:t>The information submitted will be held by the CCG for personnel or other reasons specified on this form and to comply with the organisation’s policies. This information may be held in both manual and elec</w:t>
      </w:r>
      <w:r w:rsidR="00D6422B">
        <w:rPr>
          <w:rFonts w:cs="Arial"/>
          <w:i/>
          <w:sz w:val="20"/>
          <w:szCs w:val="20"/>
        </w:rPr>
        <w:t>tronic form in accordance with</w:t>
      </w:r>
      <w:r w:rsidRPr="00D355E7">
        <w:rPr>
          <w:rFonts w:cs="Arial"/>
          <w:i/>
          <w:sz w:val="20"/>
          <w:szCs w:val="20"/>
        </w:rPr>
        <w:t xml:space="preserve"> Data Protection</w:t>
      </w:r>
      <w:r w:rsidR="00D6422B">
        <w:rPr>
          <w:rFonts w:cs="Arial"/>
          <w:i/>
          <w:sz w:val="20"/>
          <w:szCs w:val="20"/>
        </w:rPr>
        <w:t xml:space="preserve"> Regulations</w:t>
      </w:r>
      <w:r w:rsidRPr="00D355E7">
        <w:rPr>
          <w:rFonts w:cs="Arial"/>
          <w:i/>
          <w:sz w:val="20"/>
          <w:szCs w:val="20"/>
        </w:rPr>
        <w:t xml:space="preserve">.  Information may be disclosed to third parties in accordance with the Freedom of Information Act 2000 </w:t>
      </w:r>
      <w:r w:rsidR="0022303D">
        <w:rPr>
          <w:rFonts w:cs="Arial"/>
          <w:i/>
          <w:sz w:val="20"/>
          <w:szCs w:val="20"/>
        </w:rPr>
        <w:t xml:space="preserve">and </w:t>
      </w:r>
      <w:r w:rsidRPr="00D355E7">
        <w:rPr>
          <w:rFonts w:cs="Arial"/>
          <w:i/>
          <w:sz w:val="20"/>
          <w:szCs w:val="20"/>
        </w:rPr>
        <w:t>may be published in registers that the CCG holds.</w:t>
      </w:r>
    </w:p>
    <w:p w14:paraId="5F9A999B" w14:textId="77777777" w:rsidR="00470456" w:rsidRPr="00D355E7" w:rsidRDefault="00470456" w:rsidP="00423200">
      <w:pPr>
        <w:spacing w:after="120"/>
        <w:rPr>
          <w:rFonts w:cs="Arial"/>
          <w:sz w:val="20"/>
          <w:szCs w:val="20"/>
        </w:rPr>
      </w:pPr>
      <w:r w:rsidRPr="00D355E7">
        <w:rPr>
          <w:rFonts w:cs="Arial"/>
          <w:sz w:val="20"/>
          <w:szCs w:val="20"/>
        </w:rPr>
        <w:t>I confirm that the information provided above is complete and correct. I acknowledge that any changes in these declarations must be notified to the CCG as soon as practicable and no later than 28 days after the interest arises. I am aware that if I do not make full, accurate and timely declarations then civil, criminal, or internal disciplinary action may result.</w:t>
      </w:r>
    </w:p>
    <w:p w14:paraId="4903BD3A" w14:textId="77777777" w:rsidR="00423200" w:rsidRDefault="00D6422B" w:rsidP="00423200">
      <w:pPr>
        <w:spacing w:after="120"/>
        <w:rPr>
          <w:rFonts w:cs="Arial"/>
          <w:sz w:val="20"/>
          <w:szCs w:val="20"/>
        </w:rPr>
      </w:pPr>
      <w:r>
        <w:rPr>
          <w:rFonts w:cs="Arial"/>
          <w:sz w:val="20"/>
          <w:szCs w:val="20"/>
        </w:rPr>
        <w:t>S</w:t>
      </w:r>
      <w:r w:rsidR="008F4A4D" w:rsidRPr="00D355E7">
        <w:rPr>
          <w:rFonts w:cs="Arial"/>
          <w:sz w:val="20"/>
          <w:szCs w:val="20"/>
        </w:rPr>
        <w:t>taff should be aware t</w:t>
      </w:r>
      <w:r w:rsidR="00470456" w:rsidRPr="00D355E7">
        <w:rPr>
          <w:rFonts w:cs="Arial"/>
          <w:sz w:val="20"/>
          <w:szCs w:val="20"/>
        </w:rPr>
        <w:t>he information provided in this form will be added to the CCG’s registers which are held in hardcopy for inspection by the public and published on the CCG’s website.  </w:t>
      </w:r>
      <w:r w:rsidR="008C5AC4" w:rsidRPr="00D355E7" w:rsidDel="008C5AC4">
        <w:rPr>
          <w:rFonts w:cs="Arial"/>
          <w:sz w:val="20"/>
          <w:szCs w:val="20"/>
        </w:rPr>
        <w:t xml:space="preserve"> </w:t>
      </w:r>
    </w:p>
    <w:p w14:paraId="2F7F45D2" w14:textId="77777777" w:rsidR="001F206E" w:rsidRPr="00D355E7" w:rsidRDefault="001F206E" w:rsidP="00423200">
      <w:pPr>
        <w:spacing w:after="120"/>
        <w:rPr>
          <w:rFonts w:cs="Arial"/>
          <w:sz w:val="20"/>
          <w:szCs w:val="20"/>
        </w:rPr>
      </w:pPr>
    </w:p>
    <w:tbl>
      <w:tblPr>
        <w:tblStyle w:val="TableGrid"/>
        <w:tblW w:w="0" w:type="auto"/>
        <w:tblLook w:val="04A0" w:firstRow="1" w:lastRow="0" w:firstColumn="1" w:lastColumn="0" w:noHBand="0" w:noVBand="1"/>
      </w:tblPr>
      <w:tblGrid>
        <w:gridCol w:w="3936"/>
        <w:gridCol w:w="4239"/>
        <w:gridCol w:w="1005"/>
        <w:gridCol w:w="3686"/>
        <w:gridCol w:w="992"/>
        <w:gridCol w:w="1836"/>
      </w:tblGrid>
      <w:tr w:rsidR="00D355E7" w:rsidRPr="00D355E7" w14:paraId="36139AEC" w14:textId="77777777" w:rsidTr="00D355E7">
        <w:trPr>
          <w:trHeight w:val="414"/>
        </w:trPr>
        <w:tc>
          <w:tcPr>
            <w:tcW w:w="3936" w:type="dxa"/>
            <w:shd w:val="clear" w:color="auto" w:fill="005EB8"/>
          </w:tcPr>
          <w:p w14:paraId="40A64468" w14:textId="77777777" w:rsidR="00D355E7" w:rsidRPr="00D355E7" w:rsidRDefault="00D355E7" w:rsidP="00A600B6">
            <w:pPr>
              <w:spacing w:after="120"/>
              <w:rPr>
                <w:rFonts w:cs="Arial"/>
                <w:b/>
                <w:color w:val="FFFFFF" w:themeColor="background1"/>
                <w:sz w:val="20"/>
                <w:szCs w:val="20"/>
              </w:rPr>
            </w:pPr>
            <w:r w:rsidRPr="00D355E7">
              <w:rPr>
                <w:rFonts w:cs="Arial"/>
                <w:b/>
                <w:color w:val="FFFFFF" w:themeColor="background1"/>
                <w:sz w:val="20"/>
                <w:szCs w:val="20"/>
              </w:rPr>
              <w:lastRenderedPageBreak/>
              <w:t>Signed</w:t>
            </w:r>
          </w:p>
        </w:tc>
        <w:tc>
          <w:tcPr>
            <w:tcW w:w="4239" w:type="dxa"/>
          </w:tcPr>
          <w:p w14:paraId="459B2FAF" w14:textId="77777777" w:rsidR="00D355E7" w:rsidRPr="00D355E7" w:rsidRDefault="00D355E7" w:rsidP="00D355E7">
            <w:pPr>
              <w:rPr>
                <w:rFonts w:cs="Arial"/>
                <w:sz w:val="20"/>
                <w:szCs w:val="20"/>
              </w:rPr>
            </w:pPr>
          </w:p>
        </w:tc>
        <w:tc>
          <w:tcPr>
            <w:tcW w:w="1005" w:type="dxa"/>
            <w:shd w:val="clear" w:color="auto" w:fill="005EB8"/>
          </w:tcPr>
          <w:p w14:paraId="6D81279C" w14:textId="77777777" w:rsidR="00D355E7" w:rsidRPr="00D355E7" w:rsidRDefault="00D355E7" w:rsidP="00D355E7">
            <w:pPr>
              <w:rPr>
                <w:rFonts w:cs="Arial"/>
                <w:b/>
                <w:color w:val="FFFFFF" w:themeColor="background1"/>
                <w:sz w:val="20"/>
                <w:szCs w:val="20"/>
              </w:rPr>
            </w:pPr>
            <w:r w:rsidRPr="00D355E7">
              <w:rPr>
                <w:rFonts w:cs="Arial"/>
                <w:b/>
                <w:color w:val="FFFFFF" w:themeColor="background1"/>
                <w:sz w:val="20"/>
                <w:szCs w:val="20"/>
              </w:rPr>
              <w:t>Position</w:t>
            </w:r>
          </w:p>
        </w:tc>
        <w:tc>
          <w:tcPr>
            <w:tcW w:w="3686" w:type="dxa"/>
          </w:tcPr>
          <w:p w14:paraId="0ED9801D" w14:textId="77777777" w:rsidR="00D355E7" w:rsidRPr="00D355E7" w:rsidRDefault="00D355E7" w:rsidP="00D355E7">
            <w:pPr>
              <w:rPr>
                <w:rFonts w:cs="Arial"/>
                <w:sz w:val="20"/>
                <w:szCs w:val="20"/>
              </w:rPr>
            </w:pPr>
          </w:p>
        </w:tc>
        <w:tc>
          <w:tcPr>
            <w:tcW w:w="992" w:type="dxa"/>
            <w:shd w:val="clear" w:color="auto" w:fill="005EB8"/>
          </w:tcPr>
          <w:p w14:paraId="49149680" w14:textId="77777777" w:rsidR="00D355E7" w:rsidRPr="00D355E7" w:rsidRDefault="00D355E7" w:rsidP="00D355E7">
            <w:pPr>
              <w:rPr>
                <w:rFonts w:cs="Arial"/>
                <w:b/>
                <w:color w:val="FFFFFF" w:themeColor="background1"/>
                <w:sz w:val="20"/>
                <w:szCs w:val="20"/>
              </w:rPr>
            </w:pPr>
            <w:r w:rsidRPr="00D355E7">
              <w:rPr>
                <w:rFonts w:cs="Arial"/>
                <w:b/>
                <w:color w:val="FFFFFF" w:themeColor="background1"/>
                <w:sz w:val="20"/>
                <w:szCs w:val="20"/>
              </w:rPr>
              <w:t>Date</w:t>
            </w:r>
          </w:p>
        </w:tc>
        <w:tc>
          <w:tcPr>
            <w:tcW w:w="1836" w:type="dxa"/>
          </w:tcPr>
          <w:p w14:paraId="35DE8EA8" w14:textId="77777777" w:rsidR="00D355E7" w:rsidRPr="00D355E7" w:rsidRDefault="00D355E7" w:rsidP="00D355E7">
            <w:pPr>
              <w:rPr>
                <w:rFonts w:cs="Arial"/>
                <w:sz w:val="20"/>
                <w:szCs w:val="20"/>
              </w:rPr>
            </w:pPr>
          </w:p>
        </w:tc>
      </w:tr>
      <w:tr w:rsidR="00D355E7" w:rsidRPr="00D355E7" w14:paraId="77A2C098" w14:textId="77777777" w:rsidTr="00D355E7">
        <w:tc>
          <w:tcPr>
            <w:tcW w:w="3936" w:type="dxa"/>
            <w:shd w:val="clear" w:color="auto" w:fill="005EB8"/>
          </w:tcPr>
          <w:p w14:paraId="292B2C0C" w14:textId="77777777" w:rsidR="00D355E7" w:rsidRPr="00D355E7" w:rsidRDefault="00D355E7" w:rsidP="00D355E7">
            <w:pPr>
              <w:rPr>
                <w:rFonts w:cs="Arial"/>
                <w:b/>
                <w:color w:val="FFFFFF" w:themeColor="background1"/>
                <w:sz w:val="20"/>
                <w:szCs w:val="20"/>
              </w:rPr>
            </w:pPr>
            <w:r w:rsidRPr="00D355E7">
              <w:rPr>
                <w:rFonts w:cs="Arial"/>
                <w:b/>
                <w:color w:val="FFFFFF" w:themeColor="background1"/>
                <w:sz w:val="20"/>
                <w:szCs w:val="20"/>
              </w:rPr>
              <w:t xml:space="preserve">Signed </w:t>
            </w:r>
            <w:r w:rsidR="003B0E8B">
              <w:rPr>
                <w:rFonts w:cs="Arial"/>
                <w:b/>
                <w:color w:val="FFFFFF" w:themeColor="background1"/>
                <w:sz w:val="20"/>
                <w:szCs w:val="20"/>
              </w:rPr>
              <w:t>by</w:t>
            </w:r>
          </w:p>
          <w:p w14:paraId="784599CE" w14:textId="77777777" w:rsidR="00D355E7" w:rsidRPr="00D355E7" w:rsidRDefault="00D355E7" w:rsidP="00D355E7">
            <w:pPr>
              <w:rPr>
                <w:rFonts w:cs="Arial"/>
                <w:b/>
                <w:color w:val="FFFFFF" w:themeColor="background1"/>
                <w:sz w:val="20"/>
                <w:szCs w:val="20"/>
              </w:rPr>
            </w:pPr>
            <w:r w:rsidRPr="00D355E7">
              <w:rPr>
                <w:rFonts w:cs="Arial"/>
                <w:b/>
                <w:color w:val="FFFFFF" w:themeColor="background1"/>
                <w:sz w:val="20"/>
                <w:szCs w:val="20"/>
              </w:rPr>
              <w:t>(Line Manager or Senior CCG Member)</w:t>
            </w:r>
          </w:p>
        </w:tc>
        <w:tc>
          <w:tcPr>
            <w:tcW w:w="4239" w:type="dxa"/>
          </w:tcPr>
          <w:p w14:paraId="212A5EB0" w14:textId="77777777" w:rsidR="00D355E7" w:rsidRPr="00D355E7" w:rsidRDefault="00D355E7" w:rsidP="00D355E7">
            <w:pPr>
              <w:rPr>
                <w:rFonts w:cs="Arial"/>
                <w:sz w:val="20"/>
                <w:szCs w:val="20"/>
              </w:rPr>
            </w:pPr>
          </w:p>
        </w:tc>
        <w:tc>
          <w:tcPr>
            <w:tcW w:w="1005" w:type="dxa"/>
            <w:shd w:val="clear" w:color="auto" w:fill="005EB8"/>
          </w:tcPr>
          <w:p w14:paraId="717F3A4F" w14:textId="77777777" w:rsidR="00D355E7" w:rsidRPr="00D355E7" w:rsidRDefault="00D355E7" w:rsidP="00D355E7">
            <w:pPr>
              <w:rPr>
                <w:rFonts w:cs="Arial"/>
                <w:b/>
                <w:color w:val="FFFFFF" w:themeColor="background1"/>
                <w:sz w:val="20"/>
                <w:szCs w:val="20"/>
              </w:rPr>
            </w:pPr>
            <w:r w:rsidRPr="00D355E7">
              <w:rPr>
                <w:rFonts w:cs="Arial"/>
                <w:b/>
                <w:color w:val="FFFFFF" w:themeColor="background1"/>
                <w:sz w:val="20"/>
                <w:szCs w:val="20"/>
              </w:rPr>
              <w:t>Position</w:t>
            </w:r>
          </w:p>
        </w:tc>
        <w:tc>
          <w:tcPr>
            <w:tcW w:w="3686" w:type="dxa"/>
          </w:tcPr>
          <w:p w14:paraId="38ECE7A1" w14:textId="77777777" w:rsidR="00D355E7" w:rsidRPr="00D355E7" w:rsidRDefault="00D355E7" w:rsidP="00D355E7">
            <w:pPr>
              <w:rPr>
                <w:rFonts w:cs="Arial"/>
                <w:sz w:val="20"/>
                <w:szCs w:val="20"/>
              </w:rPr>
            </w:pPr>
          </w:p>
        </w:tc>
        <w:tc>
          <w:tcPr>
            <w:tcW w:w="992" w:type="dxa"/>
            <w:shd w:val="clear" w:color="auto" w:fill="005EB8"/>
          </w:tcPr>
          <w:p w14:paraId="737ED9EF" w14:textId="77777777" w:rsidR="00D355E7" w:rsidRPr="00D355E7" w:rsidRDefault="00D355E7" w:rsidP="00D355E7">
            <w:pPr>
              <w:rPr>
                <w:rFonts w:cs="Arial"/>
                <w:b/>
                <w:color w:val="FFFFFF" w:themeColor="background1"/>
                <w:sz w:val="20"/>
                <w:szCs w:val="20"/>
              </w:rPr>
            </w:pPr>
            <w:r w:rsidRPr="00D355E7">
              <w:rPr>
                <w:rFonts w:cs="Arial"/>
                <w:b/>
                <w:color w:val="FFFFFF" w:themeColor="background1"/>
                <w:sz w:val="20"/>
                <w:szCs w:val="20"/>
              </w:rPr>
              <w:t>Date</w:t>
            </w:r>
          </w:p>
        </w:tc>
        <w:tc>
          <w:tcPr>
            <w:tcW w:w="1836" w:type="dxa"/>
          </w:tcPr>
          <w:p w14:paraId="647BACD8" w14:textId="77777777" w:rsidR="00D355E7" w:rsidRPr="00D355E7" w:rsidRDefault="00D355E7" w:rsidP="00D355E7">
            <w:pPr>
              <w:rPr>
                <w:rFonts w:cs="Arial"/>
                <w:sz w:val="20"/>
                <w:szCs w:val="20"/>
              </w:rPr>
            </w:pPr>
          </w:p>
        </w:tc>
      </w:tr>
    </w:tbl>
    <w:p w14:paraId="39C3772A" w14:textId="77777777" w:rsidR="00C850E7" w:rsidRPr="00D355E7" w:rsidRDefault="00C850E7" w:rsidP="00470456">
      <w:pPr>
        <w:rPr>
          <w:rFonts w:cs="Arial"/>
          <w:sz w:val="20"/>
          <w:szCs w:val="20"/>
        </w:rPr>
      </w:pPr>
    </w:p>
    <w:p w14:paraId="1ABF481F" w14:textId="1688BE11" w:rsidR="00423200" w:rsidRPr="00C56F22" w:rsidRDefault="008C5AC4" w:rsidP="00423200">
      <w:pPr>
        <w:widowControl w:val="0"/>
        <w:rPr>
          <w:sz w:val="20"/>
          <w:szCs w:val="20"/>
        </w:rPr>
      </w:pPr>
      <w:r w:rsidRPr="00C56F22">
        <w:rPr>
          <w:rFonts w:cs="Arial"/>
          <w:b/>
          <w:sz w:val="20"/>
          <w:szCs w:val="20"/>
        </w:rPr>
        <w:t xml:space="preserve">Once signed </w:t>
      </w:r>
      <w:r w:rsidR="00470456" w:rsidRPr="00C56F22">
        <w:rPr>
          <w:rFonts w:cs="Arial"/>
          <w:b/>
          <w:sz w:val="20"/>
          <w:szCs w:val="20"/>
        </w:rPr>
        <w:t xml:space="preserve">Please return </w:t>
      </w:r>
      <w:r w:rsidR="00470456" w:rsidRPr="00C56F22">
        <w:rPr>
          <w:rFonts w:cs="Arial"/>
          <w:b/>
          <w:bCs w:val="0"/>
          <w:sz w:val="20"/>
          <w:szCs w:val="20"/>
          <w:lang w:eastAsia="en-GB"/>
        </w:rPr>
        <w:t xml:space="preserve">to Michelle Longden, </w:t>
      </w:r>
      <w:r w:rsidR="00D6422B" w:rsidRPr="00C56F22">
        <w:rPr>
          <w:rFonts w:cs="Arial"/>
          <w:b/>
          <w:bCs w:val="0"/>
          <w:sz w:val="20"/>
          <w:szCs w:val="20"/>
          <w:lang w:eastAsia="en-GB"/>
        </w:rPr>
        <w:t>Corporate Affairs Manager</w:t>
      </w:r>
      <w:r w:rsidR="00470456" w:rsidRPr="00C56F22">
        <w:rPr>
          <w:rFonts w:cs="Arial"/>
          <w:b/>
          <w:bCs w:val="0"/>
          <w:sz w:val="20"/>
          <w:szCs w:val="20"/>
          <w:lang w:eastAsia="en-GB"/>
        </w:rPr>
        <w:t>, NHS Hull Clinical Commissioning Group, Wilberforce Court, 2</w:t>
      </w:r>
      <w:r w:rsidR="00470456" w:rsidRPr="00C56F22">
        <w:rPr>
          <w:rFonts w:cs="Arial"/>
          <w:b/>
          <w:bCs w:val="0"/>
          <w:sz w:val="20"/>
          <w:szCs w:val="20"/>
          <w:vertAlign w:val="superscript"/>
          <w:lang w:eastAsia="en-GB"/>
        </w:rPr>
        <w:t>nd</w:t>
      </w:r>
      <w:r w:rsidR="00470456" w:rsidRPr="00C56F22">
        <w:rPr>
          <w:rFonts w:cs="Arial"/>
          <w:b/>
          <w:bCs w:val="0"/>
          <w:sz w:val="20"/>
          <w:szCs w:val="20"/>
          <w:lang w:eastAsia="en-GB"/>
        </w:rPr>
        <w:t xml:space="preserve"> Floor, Alfred Gelder Street, Hull, HU1 1UY </w:t>
      </w:r>
      <w:r w:rsidR="00BD717B" w:rsidRPr="00C56F22">
        <w:rPr>
          <w:rFonts w:cs="Arial"/>
          <w:b/>
          <w:bCs w:val="0"/>
          <w:sz w:val="20"/>
          <w:szCs w:val="20"/>
          <w:lang w:eastAsia="en-GB"/>
        </w:rPr>
        <w:t xml:space="preserve">or via email at </w:t>
      </w:r>
      <w:hyperlink r:id="rId13" w:history="1">
        <w:r w:rsidR="00C56F22" w:rsidRPr="00C56F22">
          <w:rPr>
            <w:rStyle w:val="Hyperlink"/>
            <w:rFonts w:cs="Arial"/>
            <w:b/>
            <w:bCs w:val="0"/>
            <w:sz w:val="20"/>
            <w:szCs w:val="20"/>
          </w:rPr>
          <w:t>hullccg.hulldeclarationsofinterest@nhs.net</w:t>
        </w:r>
      </w:hyperlink>
      <w:r w:rsidR="00C56F22" w:rsidRPr="00C56F22">
        <w:rPr>
          <w:sz w:val="20"/>
          <w:szCs w:val="20"/>
        </w:rPr>
        <w:t xml:space="preserve"> </w:t>
      </w:r>
      <w:r w:rsidR="00470456" w:rsidRPr="00C56F22">
        <w:rPr>
          <w:rFonts w:cs="Arial"/>
          <w:b/>
          <w:bCs w:val="0"/>
          <w:sz w:val="20"/>
          <w:szCs w:val="20"/>
          <w:lang w:eastAsia="en-GB"/>
        </w:rPr>
        <w:t>within the timescale</w:t>
      </w:r>
      <w:r w:rsidR="00A42E7B" w:rsidRPr="00C56F22">
        <w:rPr>
          <w:rFonts w:cs="Arial"/>
          <w:b/>
          <w:bCs w:val="0"/>
          <w:sz w:val="20"/>
          <w:szCs w:val="20"/>
          <w:lang w:eastAsia="en-GB"/>
        </w:rPr>
        <w:t xml:space="preserve"> specified</w:t>
      </w:r>
      <w:r w:rsidR="00470456" w:rsidRPr="00C56F22">
        <w:rPr>
          <w:rFonts w:cs="Arial"/>
          <w:b/>
          <w:bCs w:val="0"/>
          <w:sz w:val="20"/>
          <w:szCs w:val="20"/>
          <w:lang w:eastAsia="en-GB"/>
        </w:rPr>
        <w:t>.</w:t>
      </w:r>
    </w:p>
    <w:p w14:paraId="373E9A24" w14:textId="77777777" w:rsidR="00D355E7" w:rsidRPr="00CF7446" w:rsidRDefault="00423200" w:rsidP="00423200">
      <w:pPr>
        <w:jc w:val="center"/>
        <w:rPr>
          <w:rFonts w:eastAsia="Calibri" w:cs="Arial"/>
          <w:b/>
          <w:color w:val="005EB8"/>
          <w:kern w:val="32"/>
          <w:sz w:val="20"/>
          <w:szCs w:val="20"/>
        </w:rPr>
      </w:pPr>
      <w:r>
        <w:rPr>
          <w:lang w:eastAsia="en-GB"/>
        </w:rPr>
        <w:br w:type="page"/>
      </w:r>
      <w:r w:rsidR="00CF7446">
        <w:rPr>
          <w:rFonts w:eastAsia="Calibri" w:cs="Arial"/>
          <w:b/>
          <w:color w:val="005EB8"/>
          <w:kern w:val="32"/>
          <w:sz w:val="20"/>
          <w:szCs w:val="20"/>
        </w:rPr>
        <w:lastRenderedPageBreak/>
        <w:t>*</w:t>
      </w:r>
      <w:r w:rsidR="00D355E7" w:rsidRPr="00D355E7">
        <w:rPr>
          <w:rFonts w:eastAsia="Calibri" w:cs="Arial"/>
          <w:b/>
          <w:color w:val="005EB8"/>
          <w:kern w:val="32"/>
          <w:sz w:val="20"/>
          <w:szCs w:val="20"/>
        </w:rPr>
        <w:t>Types of Interest</w:t>
      </w:r>
    </w:p>
    <w:tbl>
      <w:tblPr>
        <w:tblStyle w:val="TableGrid"/>
        <w:tblW w:w="1573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Description w:val="details of interests, including a description"/>
      </w:tblPr>
      <w:tblGrid>
        <w:gridCol w:w="1418"/>
        <w:gridCol w:w="14317"/>
      </w:tblGrid>
      <w:tr w:rsidR="00470456" w:rsidRPr="00D355E7" w14:paraId="14CE9C08" w14:textId="77777777" w:rsidTr="00CF7446">
        <w:tc>
          <w:tcPr>
            <w:tcW w:w="1418" w:type="dxa"/>
            <w:shd w:val="clear" w:color="auto" w:fill="005EB8"/>
          </w:tcPr>
          <w:p w14:paraId="77AC187D" w14:textId="77777777" w:rsidR="00470456" w:rsidRPr="00C850E7" w:rsidRDefault="00470456" w:rsidP="00CF7446">
            <w:pPr>
              <w:jc w:val="center"/>
              <w:rPr>
                <w:rFonts w:cs="Arial"/>
                <w:b/>
                <w:color w:val="FFFFFF" w:themeColor="background1"/>
                <w:sz w:val="20"/>
                <w:szCs w:val="20"/>
              </w:rPr>
            </w:pPr>
            <w:r w:rsidRPr="00C850E7">
              <w:rPr>
                <w:rFonts w:cs="Arial"/>
                <w:b/>
                <w:color w:val="FFFFFF" w:themeColor="background1"/>
                <w:sz w:val="20"/>
                <w:szCs w:val="20"/>
              </w:rPr>
              <w:t>Interest</w:t>
            </w:r>
          </w:p>
        </w:tc>
        <w:tc>
          <w:tcPr>
            <w:tcW w:w="14317" w:type="dxa"/>
            <w:shd w:val="clear" w:color="auto" w:fill="005EB8"/>
          </w:tcPr>
          <w:p w14:paraId="20346335" w14:textId="77777777" w:rsidR="00470456" w:rsidRPr="00C850E7" w:rsidRDefault="00470456" w:rsidP="00CF7446">
            <w:pPr>
              <w:jc w:val="center"/>
              <w:rPr>
                <w:rFonts w:cs="Arial"/>
                <w:b/>
                <w:color w:val="FFFFFF" w:themeColor="background1"/>
                <w:sz w:val="20"/>
                <w:szCs w:val="20"/>
              </w:rPr>
            </w:pPr>
            <w:r w:rsidRPr="00C850E7">
              <w:rPr>
                <w:rFonts w:cs="Arial"/>
                <w:b/>
                <w:color w:val="FFFFFF" w:themeColor="background1"/>
                <w:sz w:val="20"/>
                <w:szCs w:val="20"/>
              </w:rPr>
              <w:t>Description</w:t>
            </w:r>
          </w:p>
        </w:tc>
      </w:tr>
      <w:tr w:rsidR="00470456" w:rsidRPr="00D355E7" w14:paraId="7C19A3EA" w14:textId="77777777" w:rsidTr="00CF7446">
        <w:tc>
          <w:tcPr>
            <w:tcW w:w="1418" w:type="dxa"/>
          </w:tcPr>
          <w:p w14:paraId="5544A616" w14:textId="77777777" w:rsidR="00470456" w:rsidRPr="00C850E7" w:rsidRDefault="00470456" w:rsidP="00CF7446">
            <w:pPr>
              <w:rPr>
                <w:rFonts w:cs="Arial"/>
                <w:bCs w:val="0"/>
                <w:sz w:val="19"/>
                <w:szCs w:val="19"/>
              </w:rPr>
            </w:pPr>
            <w:r w:rsidRPr="00C850E7">
              <w:rPr>
                <w:rFonts w:cs="Arial"/>
                <w:b/>
                <w:bCs w:val="0"/>
                <w:sz w:val="19"/>
                <w:szCs w:val="19"/>
              </w:rPr>
              <w:t>Financial Interests</w:t>
            </w:r>
          </w:p>
        </w:tc>
        <w:tc>
          <w:tcPr>
            <w:tcW w:w="14317" w:type="dxa"/>
          </w:tcPr>
          <w:p w14:paraId="45A48943" w14:textId="77777777" w:rsidR="00470456" w:rsidRPr="00C850E7" w:rsidRDefault="00470456" w:rsidP="00CF7446">
            <w:pPr>
              <w:jc w:val="both"/>
              <w:rPr>
                <w:rFonts w:cs="Arial"/>
                <w:sz w:val="19"/>
                <w:szCs w:val="19"/>
              </w:rPr>
            </w:pPr>
            <w:r w:rsidRPr="00C850E7">
              <w:rPr>
                <w:rFonts w:cs="Arial"/>
                <w:sz w:val="19"/>
                <w:szCs w:val="19"/>
              </w:rPr>
              <w:t>This is whe</w:t>
            </w:r>
            <w:r w:rsidRPr="00C850E7">
              <w:rPr>
                <w:rFonts w:cs="Arial"/>
                <w:bCs w:val="0"/>
                <w:sz w:val="19"/>
                <w:szCs w:val="19"/>
              </w:rPr>
              <w:t>re</w:t>
            </w:r>
            <w:r w:rsidRPr="00C850E7">
              <w:rPr>
                <w:rFonts w:cs="Arial"/>
                <w:sz w:val="19"/>
                <w:szCs w:val="19"/>
              </w:rPr>
              <w:t xml:space="preserve"> an individual </w:t>
            </w:r>
            <w:r w:rsidRPr="00C850E7">
              <w:rPr>
                <w:rFonts w:cs="Arial"/>
                <w:bCs w:val="0"/>
                <w:sz w:val="19"/>
                <w:szCs w:val="19"/>
              </w:rPr>
              <w:t>may get direct financial benefits from the consequences of a commissioning decision</w:t>
            </w:r>
            <w:r w:rsidRPr="00C850E7">
              <w:rPr>
                <w:rFonts w:cs="Arial"/>
                <w:sz w:val="19"/>
                <w:szCs w:val="19"/>
              </w:rPr>
              <w:t>. This could, for example, include being:</w:t>
            </w:r>
          </w:p>
          <w:p w14:paraId="54329F10" w14:textId="77777777" w:rsidR="00470456" w:rsidRPr="00C850E7" w:rsidRDefault="00470456" w:rsidP="00CF7446">
            <w:pPr>
              <w:pStyle w:val="ListParagraph"/>
              <w:numPr>
                <w:ilvl w:val="0"/>
                <w:numId w:val="29"/>
              </w:numPr>
              <w:ind w:left="176" w:hanging="142"/>
              <w:jc w:val="both"/>
              <w:rPr>
                <w:rFonts w:cs="Arial"/>
                <w:spacing w:val="-2"/>
                <w:sz w:val="19"/>
                <w:szCs w:val="19"/>
              </w:rPr>
            </w:pPr>
            <w:r w:rsidRPr="00C850E7">
              <w:rPr>
                <w:rFonts w:cs="Arial"/>
                <w:spacing w:val="-2"/>
                <w:sz w:val="19"/>
                <w:szCs w:val="19"/>
              </w:rPr>
              <w:t>A director, including a non-executive director, or senior employee in a private company or public limited company or other organisation which is doing, or which is likely, or possibly seeking to do, business with health or social care organisations. This includes involvement with a potential provider of a new care model;</w:t>
            </w:r>
          </w:p>
          <w:p w14:paraId="350D0CD8"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shareholder (or similar ownership interests), a partner or owner of a private or not-for-profit company, business, partnership or consultancy which is doing, or which is likely, or possibly seeking to do, business with health or social care organisations;</w:t>
            </w:r>
          </w:p>
          <w:p w14:paraId="50B280C0"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management consultant for a provider; or</w:t>
            </w:r>
          </w:p>
          <w:p w14:paraId="6B022E1F"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provider of clinical private practice.</w:t>
            </w:r>
          </w:p>
          <w:p w14:paraId="4DB05C70" w14:textId="77777777" w:rsidR="00470456" w:rsidRPr="00C850E7" w:rsidRDefault="00470456" w:rsidP="00CF7446">
            <w:pPr>
              <w:jc w:val="both"/>
              <w:rPr>
                <w:rFonts w:cs="Arial"/>
                <w:sz w:val="19"/>
                <w:szCs w:val="19"/>
              </w:rPr>
            </w:pPr>
            <w:r w:rsidRPr="00C850E7">
              <w:rPr>
                <w:rFonts w:cs="Arial"/>
                <w:sz w:val="19"/>
                <w:szCs w:val="19"/>
              </w:rPr>
              <w:t xml:space="preserve">This could </w:t>
            </w:r>
            <w:r w:rsidRPr="00C850E7">
              <w:rPr>
                <w:rFonts w:cs="Arial"/>
                <w:bCs w:val="0"/>
                <w:sz w:val="19"/>
                <w:szCs w:val="19"/>
              </w:rPr>
              <w:t>also</w:t>
            </w:r>
            <w:r w:rsidRPr="00C850E7">
              <w:rPr>
                <w:rFonts w:cs="Arial"/>
                <w:sz w:val="19"/>
                <w:szCs w:val="19"/>
              </w:rPr>
              <w:t xml:space="preserve"> include an individual being:</w:t>
            </w:r>
          </w:p>
          <w:p w14:paraId="01D7143A"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In  employment outside of the CCG;</w:t>
            </w:r>
          </w:p>
          <w:p w14:paraId="332F98E3"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In receipt of secondary income;</w:t>
            </w:r>
          </w:p>
          <w:p w14:paraId="44090F90"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In receipt of a grant from a provider;</w:t>
            </w:r>
          </w:p>
          <w:p w14:paraId="2AA6E2A7"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 xml:space="preserve">In receipt of any payments (for example honoraria, one-off payments, day allowances or travel or subsistence) from a provider; </w:t>
            </w:r>
          </w:p>
          <w:p w14:paraId="5F51E440"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 xml:space="preserve">In receipt of research funding, including grants that may be received by the individual or any organisation in which they have an interest or role; and </w:t>
            </w:r>
          </w:p>
          <w:p w14:paraId="63AE654E" w14:textId="77777777" w:rsidR="00470456" w:rsidRDefault="00470456" w:rsidP="00CF7446">
            <w:pPr>
              <w:pStyle w:val="ListParagraph"/>
              <w:numPr>
                <w:ilvl w:val="0"/>
                <w:numId w:val="29"/>
              </w:numPr>
              <w:ind w:left="176" w:hanging="142"/>
              <w:jc w:val="both"/>
              <w:rPr>
                <w:rFonts w:cs="Arial"/>
                <w:sz w:val="19"/>
                <w:szCs w:val="19"/>
              </w:rPr>
            </w:pPr>
            <w:r w:rsidRPr="00C850E7">
              <w:rPr>
                <w:rFonts w:cs="Arial"/>
                <w:sz w:val="19"/>
                <w:szCs w:val="19"/>
              </w:rPr>
              <w:t xml:space="preserve">Having a pension that is funded by a provider (where the value of this might be affected by the success or failure of the provider).  </w:t>
            </w:r>
          </w:p>
          <w:p w14:paraId="34715D6B" w14:textId="77777777" w:rsidR="008C5AC4" w:rsidRPr="00C850E7" w:rsidRDefault="008C5AC4" w:rsidP="00CF7446">
            <w:pPr>
              <w:pStyle w:val="ListParagraph"/>
              <w:numPr>
                <w:ilvl w:val="0"/>
                <w:numId w:val="29"/>
              </w:numPr>
              <w:ind w:left="176" w:hanging="142"/>
              <w:jc w:val="both"/>
              <w:rPr>
                <w:rFonts w:cs="Arial"/>
                <w:sz w:val="19"/>
                <w:szCs w:val="19"/>
              </w:rPr>
            </w:pPr>
            <w:r>
              <w:rPr>
                <w:rFonts w:cs="Arial"/>
                <w:sz w:val="19"/>
                <w:szCs w:val="19"/>
              </w:rPr>
              <w:t>Owning a premise (e.g. GP Practice)</w:t>
            </w:r>
          </w:p>
        </w:tc>
      </w:tr>
      <w:tr w:rsidR="00470456" w:rsidRPr="00D355E7" w14:paraId="2C6C3442" w14:textId="77777777" w:rsidTr="00CF7446">
        <w:tc>
          <w:tcPr>
            <w:tcW w:w="1418" w:type="dxa"/>
          </w:tcPr>
          <w:p w14:paraId="7EB2443C" w14:textId="77777777" w:rsidR="00470456" w:rsidRPr="00C850E7" w:rsidRDefault="00470456" w:rsidP="00CF7446">
            <w:pPr>
              <w:rPr>
                <w:rFonts w:cs="Arial"/>
                <w:bCs w:val="0"/>
                <w:sz w:val="19"/>
                <w:szCs w:val="19"/>
              </w:rPr>
            </w:pPr>
            <w:r w:rsidRPr="00C850E7">
              <w:rPr>
                <w:rFonts w:cs="Arial"/>
                <w:b/>
                <w:bCs w:val="0"/>
                <w:sz w:val="19"/>
                <w:szCs w:val="19"/>
              </w:rPr>
              <w:t xml:space="preserve">Non-Financial Professional Interests </w:t>
            </w:r>
          </w:p>
        </w:tc>
        <w:tc>
          <w:tcPr>
            <w:tcW w:w="14317" w:type="dxa"/>
          </w:tcPr>
          <w:p w14:paraId="17F0B84C" w14:textId="77777777" w:rsidR="00470456" w:rsidRPr="00C850E7" w:rsidRDefault="00470456" w:rsidP="00CF7446">
            <w:pPr>
              <w:jc w:val="both"/>
              <w:rPr>
                <w:rFonts w:cs="Arial"/>
                <w:sz w:val="19"/>
                <w:szCs w:val="19"/>
              </w:rPr>
            </w:pPr>
            <w:r w:rsidRPr="00C850E7">
              <w:rPr>
                <w:rFonts w:cs="Arial"/>
                <w:bCs w:val="0"/>
                <w:sz w:val="19"/>
                <w:szCs w:val="19"/>
              </w:rPr>
              <w:t>This is where an individual may obtain a non-financial professional benefit from the consequences of a commissioning decision, such as increasing their professional reputation or status or promoting their professional career. This may, for example, include situations where the individual is:</w:t>
            </w:r>
          </w:p>
          <w:p w14:paraId="08DAF0E3"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An advocate for a particular group of patients;</w:t>
            </w:r>
          </w:p>
          <w:p w14:paraId="5257ED8F"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GP with special interests e.g., in dermatology, acupuncture etc.:</w:t>
            </w:r>
          </w:p>
          <w:p w14:paraId="12417087" w14:textId="77777777" w:rsidR="00470456" w:rsidRPr="00C850E7" w:rsidRDefault="00470456" w:rsidP="00A600B6">
            <w:pPr>
              <w:pStyle w:val="ListParagraph"/>
              <w:numPr>
                <w:ilvl w:val="0"/>
                <w:numId w:val="29"/>
              </w:numPr>
              <w:ind w:left="176" w:hanging="142"/>
              <w:jc w:val="both"/>
              <w:rPr>
                <w:rFonts w:cs="Arial"/>
                <w:sz w:val="19"/>
                <w:szCs w:val="19"/>
              </w:rPr>
            </w:pPr>
            <w:r w:rsidRPr="00A600B6">
              <w:rPr>
                <w:rFonts w:cs="Arial"/>
                <w:sz w:val="19"/>
                <w:szCs w:val="19"/>
              </w:rPr>
              <w:t xml:space="preserve">An active member of a particular specialist professional body </w:t>
            </w:r>
            <w:r w:rsidRPr="00C850E7">
              <w:rPr>
                <w:rFonts w:cs="Arial"/>
                <w:sz w:val="19"/>
                <w:szCs w:val="19"/>
              </w:rPr>
              <w:t>(although routine GP membership of the Royal College of General Practitioners (RCGP), British Medical Association (BMA) or a medical defence organisation would not usually by itself amount to an interest which needed to be declared);</w:t>
            </w:r>
          </w:p>
          <w:p w14:paraId="73869BE5" w14:textId="77777777" w:rsidR="00470456" w:rsidRPr="00A600B6" w:rsidRDefault="00470456" w:rsidP="00A600B6">
            <w:pPr>
              <w:pStyle w:val="ListParagraph"/>
              <w:numPr>
                <w:ilvl w:val="0"/>
                <w:numId w:val="29"/>
              </w:numPr>
              <w:ind w:left="176" w:hanging="142"/>
              <w:jc w:val="both"/>
              <w:rPr>
                <w:rFonts w:cs="Arial"/>
                <w:sz w:val="19"/>
                <w:szCs w:val="19"/>
              </w:rPr>
            </w:pPr>
            <w:r w:rsidRPr="00A600B6">
              <w:rPr>
                <w:rFonts w:cs="Arial"/>
                <w:sz w:val="19"/>
                <w:szCs w:val="19"/>
              </w:rPr>
              <w:t>An advisor for the Care Quality Commission (CQC) or the National Institute for Health and Care Excellence (NICE);</w:t>
            </w:r>
          </w:p>
          <w:p w14:paraId="0E178A85"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 xml:space="preserve">Engaged in a research role;  </w:t>
            </w:r>
          </w:p>
          <w:p w14:paraId="3829BA34"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 xml:space="preserve">The development and holding of patents and other intellectual property rights which allow staff to protect something that they create, preventing unauthorised use of products or the copying of protected ideas; or </w:t>
            </w:r>
          </w:p>
          <w:p w14:paraId="33D924F9"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GPs and practice managers, who are members of the governing body or committees of the CCG, should declare details of their roles and responsibilities held within their GP practices.</w:t>
            </w:r>
          </w:p>
        </w:tc>
      </w:tr>
      <w:tr w:rsidR="00470456" w:rsidRPr="00D355E7" w14:paraId="51C61997" w14:textId="77777777" w:rsidTr="00CF7446">
        <w:tc>
          <w:tcPr>
            <w:tcW w:w="1418" w:type="dxa"/>
          </w:tcPr>
          <w:p w14:paraId="4E1D8C9C" w14:textId="77777777" w:rsidR="00470456" w:rsidRPr="00C850E7" w:rsidRDefault="00470456" w:rsidP="00CF7446">
            <w:pPr>
              <w:rPr>
                <w:rFonts w:cs="Arial"/>
                <w:bCs w:val="0"/>
                <w:sz w:val="19"/>
                <w:szCs w:val="19"/>
              </w:rPr>
            </w:pPr>
            <w:r w:rsidRPr="00C850E7">
              <w:rPr>
                <w:rFonts w:cs="Arial"/>
                <w:b/>
                <w:bCs w:val="0"/>
                <w:sz w:val="19"/>
                <w:szCs w:val="19"/>
              </w:rPr>
              <w:t>Non-Financial Personal Interests</w:t>
            </w:r>
          </w:p>
        </w:tc>
        <w:tc>
          <w:tcPr>
            <w:tcW w:w="14317" w:type="dxa"/>
          </w:tcPr>
          <w:p w14:paraId="5EA82532" w14:textId="77777777" w:rsidR="00470456" w:rsidRPr="00C850E7" w:rsidRDefault="00470456" w:rsidP="00CF7446">
            <w:pPr>
              <w:jc w:val="both"/>
              <w:rPr>
                <w:rFonts w:cs="Arial"/>
                <w:sz w:val="19"/>
                <w:szCs w:val="19"/>
              </w:rPr>
            </w:pPr>
            <w:r w:rsidRPr="00C850E7">
              <w:rPr>
                <w:rFonts w:cs="Arial"/>
                <w:bCs w:val="0"/>
                <w:sz w:val="19"/>
                <w:szCs w:val="19"/>
              </w:rPr>
              <w:t>This is where an individual may benefit personally in ways which are not directly linked to their professional career and do not give rise to a direct financial benefit. This could include, for example, where the individual is:</w:t>
            </w:r>
          </w:p>
          <w:p w14:paraId="73A7D7E9"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voluntary sector champion for a provider;</w:t>
            </w:r>
          </w:p>
          <w:p w14:paraId="0913034E"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volunteer for a provider;</w:t>
            </w:r>
          </w:p>
          <w:p w14:paraId="39726BFA"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member of a voluntary sector board or has any other position of authority in or connection with a voluntary sector organisation;</w:t>
            </w:r>
          </w:p>
          <w:p w14:paraId="75A528D7"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Suffering from a particular condition requiring individually funded treatment;</w:t>
            </w:r>
          </w:p>
          <w:p w14:paraId="5C1CA3D5"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A member of a lobby or pressure group with an interest in health and care.</w:t>
            </w:r>
          </w:p>
        </w:tc>
      </w:tr>
      <w:tr w:rsidR="00470456" w:rsidRPr="00D355E7" w14:paraId="2C03EFEF" w14:textId="77777777" w:rsidTr="00CF7446">
        <w:tc>
          <w:tcPr>
            <w:tcW w:w="1418" w:type="dxa"/>
          </w:tcPr>
          <w:p w14:paraId="37D08F52" w14:textId="77777777" w:rsidR="00470456" w:rsidRPr="00C850E7" w:rsidRDefault="00470456" w:rsidP="00CF7446">
            <w:pPr>
              <w:rPr>
                <w:rFonts w:cs="Arial"/>
                <w:b/>
                <w:bCs w:val="0"/>
                <w:sz w:val="19"/>
                <w:szCs w:val="19"/>
              </w:rPr>
            </w:pPr>
            <w:r w:rsidRPr="00C850E7">
              <w:rPr>
                <w:rFonts w:cs="Arial"/>
                <w:b/>
                <w:bCs w:val="0"/>
                <w:sz w:val="19"/>
                <w:szCs w:val="19"/>
              </w:rPr>
              <w:t>Indirect Interests</w:t>
            </w:r>
          </w:p>
        </w:tc>
        <w:tc>
          <w:tcPr>
            <w:tcW w:w="14317" w:type="dxa"/>
          </w:tcPr>
          <w:p w14:paraId="571711FB" w14:textId="77777777" w:rsidR="00470456" w:rsidRPr="00C850E7" w:rsidRDefault="00470456" w:rsidP="00CF7446">
            <w:pPr>
              <w:jc w:val="both"/>
              <w:rPr>
                <w:rFonts w:cs="Arial"/>
                <w:sz w:val="19"/>
                <w:szCs w:val="19"/>
              </w:rPr>
            </w:pPr>
            <w:r w:rsidRPr="00C850E7">
              <w:rPr>
                <w:rFonts w:cs="Arial"/>
                <w:sz w:val="19"/>
                <w:szCs w:val="19"/>
              </w:rPr>
              <w:t xml:space="preserve">This is where an individual has a close association with an individual who has a financial interest, a non-financial professional interest or a non-financial personal interest in a commissioning decision (as those categories are described above) for example, a: </w:t>
            </w:r>
          </w:p>
          <w:p w14:paraId="2B19B82E"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Spouse / partner;</w:t>
            </w:r>
          </w:p>
          <w:p w14:paraId="14BB8911"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Close family member or relative e.g., parent, grandparent, child, grandchild or sibling;</w:t>
            </w:r>
          </w:p>
          <w:p w14:paraId="7986082C"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Close friend or associate; or</w:t>
            </w:r>
          </w:p>
          <w:p w14:paraId="25F46643" w14:textId="77777777" w:rsidR="00470456" w:rsidRPr="00C850E7" w:rsidRDefault="00470456" w:rsidP="00CF7446">
            <w:pPr>
              <w:pStyle w:val="ListParagraph"/>
              <w:numPr>
                <w:ilvl w:val="0"/>
                <w:numId w:val="29"/>
              </w:numPr>
              <w:ind w:left="176" w:hanging="142"/>
              <w:jc w:val="both"/>
              <w:rPr>
                <w:rFonts w:cs="Arial"/>
                <w:sz w:val="19"/>
                <w:szCs w:val="19"/>
              </w:rPr>
            </w:pPr>
            <w:r w:rsidRPr="00C850E7">
              <w:rPr>
                <w:rFonts w:cs="Arial"/>
                <w:sz w:val="19"/>
                <w:szCs w:val="19"/>
              </w:rPr>
              <w:t>Business partner</w:t>
            </w:r>
          </w:p>
        </w:tc>
      </w:tr>
    </w:tbl>
    <w:p w14:paraId="2E186444" w14:textId="77777777" w:rsidR="00C850E7" w:rsidRDefault="00C850E7" w:rsidP="00CF7446">
      <w:pPr>
        <w:spacing w:after="80"/>
        <w:jc w:val="center"/>
        <w:rPr>
          <w:rFonts w:eastAsia="Calibri" w:cs="Arial"/>
          <w:b/>
          <w:color w:val="005EB8"/>
          <w:kern w:val="32"/>
          <w:sz w:val="20"/>
          <w:szCs w:val="20"/>
        </w:rPr>
      </w:pPr>
    </w:p>
    <w:p w14:paraId="78CB4045" w14:textId="77777777" w:rsidR="00A9508C" w:rsidRPr="00CF7446" w:rsidRDefault="008F4A4D" w:rsidP="00CF7446">
      <w:pPr>
        <w:spacing w:after="80"/>
        <w:jc w:val="center"/>
        <w:rPr>
          <w:rFonts w:eastAsia="Calibri" w:cs="Arial"/>
          <w:b/>
          <w:color w:val="005EB8"/>
          <w:kern w:val="32"/>
          <w:sz w:val="20"/>
          <w:szCs w:val="20"/>
        </w:rPr>
      </w:pPr>
      <w:r w:rsidRPr="00CF7446">
        <w:rPr>
          <w:rFonts w:eastAsia="Calibri" w:cs="Arial"/>
          <w:b/>
          <w:color w:val="005EB8"/>
          <w:kern w:val="32"/>
          <w:sz w:val="20"/>
          <w:szCs w:val="20"/>
        </w:rPr>
        <w:t>Guidance Notes</w:t>
      </w:r>
    </w:p>
    <w:p w14:paraId="286D806B" w14:textId="2FD49660" w:rsidR="008F4A4D" w:rsidRPr="00093A07" w:rsidRDefault="008F4A4D" w:rsidP="00CF7446">
      <w:pPr>
        <w:pStyle w:val="ListParagraph"/>
        <w:numPr>
          <w:ilvl w:val="0"/>
          <w:numId w:val="29"/>
        </w:numPr>
        <w:ind w:left="176" w:hanging="142"/>
        <w:jc w:val="both"/>
        <w:rPr>
          <w:rFonts w:cs="Arial"/>
          <w:sz w:val="20"/>
          <w:szCs w:val="20"/>
        </w:rPr>
      </w:pPr>
      <w:r w:rsidRPr="00093A07">
        <w:rPr>
          <w:rFonts w:cs="Arial"/>
          <w:sz w:val="20"/>
          <w:szCs w:val="20"/>
        </w:rPr>
        <w:t xml:space="preserve">Section </w:t>
      </w:r>
      <w:r w:rsidR="0094710F">
        <w:rPr>
          <w:rFonts w:cs="Arial"/>
          <w:sz w:val="20"/>
          <w:szCs w:val="20"/>
        </w:rPr>
        <w:t>6</w:t>
      </w:r>
      <w:r w:rsidRPr="00093A07">
        <w:rPr>
          <w:rFonts w:cs="Arial"/>
          <w:sz w:val="20"/>
          <w:szCs w:val="20"/>
        </w:rPr>
        <w:t xml:space="preserve"> of the CCG Constitution and its related Business Conduct and Conflicts of Interest Policies require CCG Board Members, Council of Members, Members of its Committees and Sub-Committees, CCG staff and relevant others working on behalf of the CCG to declare interests which are relevant and material and any positions of influence they hold or are held by a family member, close </w:t>
      </w:r>
      <w:proofErr w:type="gramStart"/>
      <w:r w:rsidRPr="00093A07">
        <w:rPr>
          <w:rFonts w:cs="Arial"/>
          <w:sz w:val="20"/>
          <w:szCs w:val="20"/>
        </w:rPr>
        <w:t>friend</w:t>
      </w:r>
      <w:proofErr w:type="gramEnd"/>
      <w:r w:rsidRPr="00093A07">
        <w:rPr>
          <w:rFonts w:cs="Arial"/>
          <w:sz w:val="20"/>
          <w:szCs w:val="20"/>
        </w:rPr>
        <w:t xml:space="preserve"> or other acquaintance, in the categories outlined on the form</w:t>
      </w:r>
    </w:p>
    <w:p w14:paraId="0BE44B56" w14:textId="77777777" w:rsidR="008F4A4D" w:rsidRPr="00F4397A" w:rsidRDefault="008F4A4D" w:rsidP="00CF7446">
      <w:pPr>
        <w:pStyle w:val="ListParagraph"/>
        <w:ind w:left="176"/>
        <w:jc w:val="both"/>
        <w:rPr>
          <w:rFonts w:cs="Arial"/>
          <w:color w:val="FF0000"/>
          <w:sz w:val="20"/>
          <w:szCs w:val="20"/>
        </w:rPr>
      </w:pPr>
    </w:p>
    <w:p w14:paraId="502ADA23" w14:textId="77777777" w:rsidR="008F4A4D" w:rsidRPr="00F4397A" w:rsidRDefault="008F4A4D" w:rsidP="00CF7446">
      <w:pPr>
        <w:pStyle w:val="ListParagraph"/>
        <w:numPr>
          <w:ilvl w:val="0"/>
          <w:numId w:val="29"/>
        </w:numPr>
        <w:ind w:left="176" w:hanging="142"/>
        <w:jc w:val="both"/>
        <w:rPr>
          <w:rFonts w:cs="Arial"/>
          <w:b/>
          <w:color w:val="FF0000"/>
          <w:sz w:val="20"/>
          <w:szCs w:val="20"/>
        </w:rPr>
      </w:pPr>
      <w:r w:rsidRPr="00F4397A">
        <w:rPr>
          <w:rFonts w:cs="Arial"/>
          <w:b/>
          <w:color w:val="FF0000"/>
          <w:sz w:val="20"/>
          <w:szCs w:val="20"/>
        </w:rPr>
        <w:t xml:space="preserve">If there are no interests to declare </w:t>
      </w:r>
      <w:r w:rsidR="00F4397A" w:rsidRPr="00F4397A">
        <w:rPr>
          <w:rFonts w:cs="Arial"/>
          <w:b/>
          <w:color w:val="FF0000"/>
          <w:sz w:val="20"/>
          <w:szCs w:val="20"/>
        </w:rPr>
        <w:t xml:space="preserve">your name, connection to CCG </w:t>
      </w:r>
      <w:r w:rsidR="008C5AC4" w:rsidRPr="00F4397A">
        <w:rPr>
          <w:rFonts w:cs="Arial"/>
          <w:b/>
          <w:color w:val="FF0000"/>
          <w:sz w:val="20"/>
          <w:szCs w:val="20"/>
        </w:rPr>
        <w:t xml:space="preserve">and </w:t>
      </w:r>
      <w:r w:rsidRPr="00F4397A">
        <w:rPr>
          <w:rFonts w:cs="Arial"/>
          <w:b/>
          <w:color w:val="FF0000"/>
          <w:sz w:val="20"/>
          <w:szCs w:val="20"/>
        </w:rPr>
        <w:t xml:space="preserve">the word ‘Nil’ </w:t>
      </w:r>
      <w:r w:rsidR="00F4397A">
        <w:rPr>
          <w:rFonts w:cs="Arial"/>
          <w:b/>
          <w:color w:val="FF0000"/>
          <w:sz w:val="20"/>
          <w:szCs w:val="20"/>
        </w:rPr>
        <w:t xml:space="preserve">must be </w:t>
      </w:r>
      <w:r w:rsidRPr="00F4397A">
        <w:rPr>
          <w:rFonts w:cs="Arial"/>
          <w:b/>
          <w:color w:val="FF0000"/>
          <w:sz w:val="20"/>
          <w:szCs w:val="20"/>
        </w:rPr>
        <w:t xml:space="preserve">entered against each </w:t>
      </w:r>
      <w:r w:rsidR="008C5AC4" w:rsidRPr="00F4397A">
        <w:rPr>
          <w:rFonts w:cs="Arial"/>
          <w:b/>
          <w:color w:val="FF0000"/>
          <w:sz w:val="20"/>
          <w:szCs w:val="20"/>
        </w:rPr>
        <w:t>section</w:t>
      </w:r>
      <w:r w:rsidR="00F4397A" w:rsidRPr="00F4397A">
        <w:rPr>
          <w:rFonts w:cs="Arial"/>
          <w:b/>
          <w:color w:val="FF0000"/>
          <w:sz w:val="20"/>
          <w:szCs w:val="20"/>
        </w:rPr>
        <w:t xml:space="preserve">, followed by </w:t>
      </w:r>
      <w:r w:rsidR="00FE26AC">
        <w:rPr>
          <w:rFonts w:cs="Arial"/>
          <w:b/>
          <w:color w:val="FF0000"/>
          <w:sz w:val="20"/>
          <w:szCs w:val="20"/>
        </w:rPr>
        <w:t>sign off of the f</w:t>
      </w:r>
      <w:r w:rsidR="00F4397A">
        <w:rPr>
          <w:rFonts w:cs="Arial"/>
          <w:b/>
          <w:color w:val="FF0000"/>
          <w:sz w:val="20"/>
          <w:szCs w:val="20"/>
        </w:rPr>
        <w:t xml:space="preserve">orm by </w:t>
      </w:r>
      <w:r w:rsidR="00F4397A" w:rsidRPr="00F4397A">
        <w:rPr>
          <w:rFonts w:cs="Arial"/>
          <w:b/>
          <w:color w:val="FF0000"/>
          <w:sz w:val="20"/>
          <w:szCs w:val="20"/>
        </w:rPr>
        <w:t>the relevant</w:t>
      </w:r>
      <w:r w:rsidR="00F4397A">
        <w:rPr>
          <w:rFonts w:cs="Arial"/>
          <w:b/>
          <w:color w:val="FF0000"/>
          <w:sz w:val="20"/>
          <w:szCs w:val="20"/>
        </w:rPr>
        <w:t xml:space="preserve"> signatories</w:t>
      </w:r>
      <w:r w:rsidR="00F4397A" w:rsidRPr="00F4397A">
        <w:rPr>
          <w:rFonts w:cs="Arial"/>
          <w:b/>
          <w:color w:val="FF0000"/>
          <w:sz w:val="20"/>
          <w:szCs w:val="20"/>
        </w:rPr>
        <w:t xml:space="preserve">. </w:t>
      </w:r>
    </w:p>
    <w:p w14:paraId="16FF5DE3" w14:textId="77777777" w:rsidR="008F4A4D" w:rsidRPr="00093A07" w:rsidRDefault="008F4A4D" w:rsidP="00CF7446">
      <w:pPr>
        <w:pStyle w:val="ListParagraph"/>
        <w:ind w:left="176"/>
        <w:jc w:val="both"/>
        <w:rPr>
          <w:rFonts w:cs="Arial"/>
          <w:sz w:val="20"/>
          <w:szCs w:val="20"/>
        </w:rPr>
      </w:pPr>
    </w:p>
    <w:p w14:paraId="5DC199E4" w14:textId="77777777" w:rsidR="008F4A4D" w:rsidRPr="00093A07" w:rsidRDefault="008F4A4D" w:rsidP="00CF7446">
      <w:pPr>
        <w:pStyle w:val="ListParagraph"/>
        <w:numPr>
          <w:ilvl w:val="0"/>
          <w:numId w:val="29"/>
        </w:numPr>
        <w:ind w:left="176" w:hanging="142"/>
        <w:jc w:val="both"/>
        <w:rPr>
          <w:rFonts w:cs="Arial"/>
          <w:sz w:val="20"/>
          <w:szCs w:val="20"/>
        </w:rPr>
      </w:pPr>
      <w:r w:rsidRPr="00093A07">
        <w:rPr>
          <w:rFonts w:cs="Arial"/>
          <w:sz w:val="20"/>
          <w:szCs w:val="20"/>
        </w:rPr>
        <w:t>If in doubt as to whether a conflict of interest could arise, a declaration of the interest should be made.</w:t>
      </w:r>
      <w:r w:rsidRPr="00CF7446">
        <w:rPr>
          <w:rFonts w:cs="Arial"/>
          <w:sz w:val="20"/>
          <w:szCs w:val="20"/>
        </w:rPr>
        <w:t xml:space="preserve"> </w:t>
      </w:r>
    </w:p>
    <w:p w14:paraId="6739A428" w14:textId="77777777" w:rsidR="008F4A4D" w:rsidRPr="00093A07" w:rsidRDefault="008F4A4D" w:rsidP="00CF7446">
      <w:pPr>
        <w:pStyle w:val="ListParagraph"/>
        <w:ind w:left="176"/>
        <w:jc w:val="both"/>
        <w:rPr>
          <w:rFonts w:cs="Arial"/>
          <w:sz w:val="20"/>
          <w:szCs w:val="20"/>
        </w:rPr>
      </w:pPr>
    </w:p>
    <w:p w14:paraId="295B74B0" w14:textId="77777777" w:rsidR="008F4A4D" w:rsidRPr="00093A07" w:rsidRDefault="008F4A4D" w:rsidP="00CF7446">
      <w:pPr>
        <w:pStyle w:val="ListParagraph"/>
        <w:numPr>
          <w:ilvl w:val="0"/>
          <w:numId w:val="29"/>
        </w:numPr>
        <w:ind w:left="176" w:hanging="142"/>
        <w:jc w:val="both"/>
        <w:rPr>
          <w:rFonts w:cs="Arial"/>
          <w:sz w:val="20"/>
          <w:szCs w:val="20"/>
        </w:rPr>
      </w:pPr>
      <w:r w:rsidRPr="00093A07">
        <w:rPr>
          <w:rFonts w:cs="Arial"/>
          <w:sz w:val="20"/>
          <w:szCs w:val="20"/>
        </w:rPr>
        <w:t>A declaration must be made of any interest likely to lead to a conflict or potential conflict as soon as the individual becomes aware of it and in any event within 28 days.</w:t>
      </w:r>
    </w:p>
    <w:p w14:paraId="34985BD4" w14:textId="77777777" w:rsidR="008F4A4D" w:rsidRPr="00093A07" w:rsidRDefault="008F4A4D" w:rsidP="00CF7446">
      <w:pPr>
        <w:pStyle w:val="ListParagraph"/>
        <w:ind w:left="176"/>
        <w:jc w:val="both"/>
        <w:rPr>
          <w:rFonts w:cs="Arial"/>
          <w:sz w:val="20"/>
          <w:szCs w:val="20"/>
        </w:rPr>
      </w:pPr>
    </w:p>
    <w:p w14:paraId="5407B054" w14:textId="77777777" w:rsidR="008F4A4D" w:rsidRPr="00BD717B" w:rsidRDefault="008F4A4D" w:rsidP="00CF7446">
      <w:pPr>
        <w:pStyle w:val="ListParagraph"/>
        <w:numPr>
          <w:ilvl w:val="0"/>
          <w:numId w:val="29"/>
        </w:numPr>
        <w:ind w:left="176" w:hanging="142"/>
        <w:jc w:val="both"/>
        <w:rPr>
          <w:rFonts w:cs="Arial"/>
          <w:sz w:val="20"/>
          <w:szCs w:val="20"/>
        </w:rPr>
      </w:pPr>
      <w:r w:rsidRPr="00BD717B">
        <w:rPr>
          <w:rFonts w:cs="Arial"/>
          <w:sz w:val="20"/>
          <w:szCs w:val="20"/>
        </w:rPr>
        <w:t>Any changes to declarations should also be made within 28 days of a relevant event occurring by completing and submitting a new declaration form. Please note new forms supersede previous declaration forms i.e. all declarations should be re-entered.</w:t>
      </w:r>
    </w:p>
    <w:p w14:paraId="460457F6" w14:textId="77777777" w:rsidR="008F4A4D" w:rsidRPr="00093A07" w:rsidRDefault="008F4A4D" w:rsidP="00CF7446">
      <w:pPr>
        <w:pStyle w:val="ListParagraph"/>
        <w:ind w:left="176"/>
        <w:jc w:val="both"/>
        <w:rPr>
          <w:rFonts w:cs="Arial"/>
          <w:sz w:val="20"/>
          <w:szCs w:val="20"/>
        </w:rPr>
      </w:pPr>
    </w:p>
    <w:p w14:paraId="2FAF6337" w14:textId="77777777" w:rsidR="008F4A4D" w:rsidRPr="00093A07" w:rsidRDefault="008F4A4D" w:rsidP="00CF7446">
      <w:pPr>
        <w:pStyle w:val="ListParagraph"/>
        <w:numPr>
          <w:ilvl w:val="0"/>
          <w:numId w:val="29"/>
        </w:numPr>
        <w:ind w:left="176" w:hanging="142"/>
        <w:jc w:val="both"/>
        <w:rPr>
          <w:rFonts w:cs="Arial"/>
          <w:sz w:val="20"/>
          <w:szCs w:val="20"/>
        </w:rPr>
      </w:pPr>
      <w:r w:rsidRPr="00093A07">
        <w:rPr>
          <w:rFonts w:cs="Arial"/>
          <w:sz w:val="20"/>
          <w:szCs w:val="20"/>
        </w:rPr>
        <w:t>Any changes should be reported at the start of each Committee/Sub Committee meeting.  This will be a standing agenda item at all meetings.</w:t>
      </w:r>
    </w:p>
    <w:p w14:paraId="767E0F91" w14:textId="77777777" w:rsidR="008F4A4D" w:rsidRPr="00093A07" w:rsidRDefault="008F4A4D" w:rsidP="00CF7446">
      <w:pPr>
        <w:pStyle w:val="ListParagraph"/>
        <w:ind w:left="176"/>
        <w:jc w:val="both"/>
        <w:rPr>
          <w:rFonts w:cs="Arial"/>
          <w:sz w:val="20"/>
          <w:szCs w:val="20"/>
        </w:rPr>
      </w:pPr>
    </w:p>
    <w:p w14:paraId="5D281EAB" w14:textId="77777777" w:rsidR="008F4A4D" w:rsidRPr="0094710F" w:rsidRDefault="008F4A4D" w:rsidP="00CF7446">
      <w:pPr>
        <w:pStyle w:val="ListParagraph"/>
        <w:numPr>
          <w:ilvl w:val="0"/>
          <w:numId w:val="29"/>
        </w:numPr>
        <w:ind w:left="176" w:hanging="142"/>
        <w:jc w:val="both"/>
        <w:rPr>
          <w:rFonts w:cs="Arial"/>
          <w:b/>
          <w:bCs w:val="0"/>
          <w:color w:val="FF0000"/>
          <w:sz w:val="20"/>
          <w:szCs w:val="20"/>
        </w:rPr>
      </w:pPr>
      <w:r w:rsidRPr="0094710F">
        <w:rPr>
          <w:rFonts w:cs="Arial"/>
          <w:b/>
          <w:bCs w:val="0"/>
          <w:color w:val="FF0000"/>
          <w:sz w:val="20"/>
          <w:szCs w:val="20"/>
        </w:rPr>
        <w:t>All Individuals completing this form must provide sufficient detail of each interest</w:t>
      </w:r>
      <w:r w:rsidR="008C5AC4" w:rsidRPr="0094710F">
        <w:rPr>
          <w:rFonts w:cs="Arial"/>
          <w:b/>
          <w:bCs w:val="0"/>
          <w:color w:val="FF0000"/>
          <w:sz w:val="20"/>
          <w:szCs w:val="20"/>
        </w:rPr>
        <w:t xml:space="preserve"> without using abbreviations </w:t>
      </w:r>
      <w:r w:rsidRPr="0094710F">
        <w:rPr>
          <w:rFonts w:cs="Arial"/>
          <w:b/>
          <w:bCs w:val="0"/>
          <w:color w:val="FF0000"/>
          <w:sz w:val="20"/>
          <w:szCs w:val="20"/>
        </w:rPr>
        <w:t xml:space="preserve">so that a member of the public would be able to </w:t>
      </w:r>
      <w:proofErr w:type="gramStart"/>
      <w:r w:rsidRPr="0094710F">
        <w:rPr>
          <w:rFonts w:cs="Arial"/>
          <w:b/>
          <w:bCs w:val="0"/>
          <w:color w:val="FF0000"/>
          <w:sz w:val="20"/>
          <w:szCs w:val="20"/>
        </w:rPr>
        <w:t>understand clearly</w:t>
      </w:r>
      <w:proofErr w:type="gramEnd"/>
      <w:r w:rsidRPr="0094710F">
        <w:rPr>
          <w:rFonts w:cs="Arial"/>
          <w:b/>
          <w:bCs w:val="0"/>
          <w:color w:val="FF0000"/>
          <w:sz w:val="20"/>
          <w:szCs w:val="20"/>
        </w:rPr>
        <w:t xml:space="preserve"> the sort of conflict of interest that might arise.</w:t>
      </w:r>
    </w:p>
    <w:p w14:paraId="672D5CA9" w14:textId="77777777" w:rsidR="00A600B6" w:rsidRPr="00BD717B" w:rsidRDefault="00A600B6" w:rsidP="00A600B6">
      <w:pPr>
        <w:pStyle w:val="ListParagraph"/>
        <w:rPr>
          <w:rFonts w:cs="Arial"/>
          <w:sz w:val="20"/>
          <w:szCs w:val="20"/>
        </w:rPr>
      </w:pPr>
    </w:p>
    <w:p w14:paraId="5248B7BB" w14:textId="77777777" w:rsidR="00A600B6" w:rsidRPr="00BD717B" w:rsidRDefault="00A600B6" w:rsidP="00CF7446">
      <w:pPr>
        <w:pStyle w:val="ListParagraph"/>
        <w:numPr>
          <w:ilvl w:val="0"/>
          <w:numId w:val="29"/>
        </w:numPr>
        <w:ind w:left="176" w:hanging="142"/>
        <w:jc w:val="both"/>
        <w:rPr>
          <w:rFonts w:cs="Arial"/>
          <w:sz w:val="20"/>
          <w:szCs w:val="20"/>
        </w:rPr>
      </w:pPr>
      <w:r w:rsidRPr="00BD717B">
        <w:rPr>
          <w:rFonts w:cs="Arial"/>
          <w:sz w:val="20"/>
          <w:szCs w:val="20"/>
        </w:rPr>
        <w:t>For Clinical Colleagues all professional registrations (i.e. GMC</w:t>
      </w:r>
      <w:r w:rsidR="003B54DF" w:rsidRPr="00BD717B">
        <w:rPr>
          <w:rFonts w:cs="Arial"/>
          <w:sz w:val="20"/>
          <w:szCs w:val="20"/>
        </w:rPr>
        <w:t xml:space="preserve"> </w:t>
      </w:r>
      <w:r w:rsidRPr="00BD717B">
        <w:rPr>
          <w:rFonts w:cs="Arial"/>
          <w:sz w:val="20"/>
          <w:szCs w:val="20"/>
        </w:rPr>
        <w:t>registration or Professional registration number is required.)</w:t>
      </w:r>
    </w:p>
    <w:p w14:paraId="4ABD4FD5" w14:textId="77777777" w:rsidR="008F4A4D" w:rsidRPr="00A600B6" w:rsidRDefault="008F4A4D" w:rsidP="00CF7446">
      <w:pPr>
        <w:pStyle w:val="ListParagraph"/>
        <w:ind w:left="176"/>
        <w:jc w:val="both"/>
        <w:rPr>
          <w:rFonts w:cs="Arial"/>
          <w:b/>
          <w:sz w:val="20"/>
          <w:szCs w:val="20"/>
        </w:rPr>
      </w:pPr>
    </w:p>
    <w:p w14:paraId="5BAC827B" w14:textId="77777777" w:rsidR="008F4A4D" w:rsidRPr="00093A07" w:rsidRDefault="008F4A4D" w:rsidP="00CF7446">
      <w:pPr>
        <w:pStyle w:val="ListParagraph"/>
        <w:numPr>
          <w:ilvl w:val="0"/>
          <w:numId w:val="29"/>
        </w:numPr>
        <w:ind w:left="176" w:hanging="142"/>
        <w:jc w:val="both"/>
        <w:rPr>
          <w:rFonts w:cs="Arial"/>
          <w:sz w:val="20"/>
          <w:szCs w:val="20"/>
        </w:rPr>
      </w:pPr>
      <w:r w:rsidRPr="00093A07">
        <w:rPr>
          <w:rFonts w:cs="Arial"/>
          <w:sz w:val="20"/>
          <w:szCs w:val="20"/>
        </w:rPr>
        <w:t>If any assistance is required to complete the form, please contact the Corporate</w:t>
      </w:r>
      <w:r w:rsidR="00E302A9">
        <w:rPr>
          <w:rFonts w:cs="Arial"/>
          <w:sz w:val="20"/>
          <w:szCs w:val="20"/>
        </w:rPr>
        <w:t xml:space="preserve"> Governance Team on 01482 344700</w:t>
      </w:r>
      <w:r w:rsidRPr="00093A07">
        <w:rPr>
          <w:rFonts w:cs="Arial"/>
          <w:sz w:val="20"/>
          <w:szCs w:val="20"/>
        </w:rPr>
        <w:t>.</w:t>
      </w:r>
    </w:p>
    <w:p w14:paraId="04169C4D" w14:textId="77777777" w:rsidR="008F4A4D" w:rsidRPr="00CF7446" w:rsidRDefault="008F4A4D" w:rsidP="00CF7446">
      <w:pPr>
        <w:pStyle w:val="ListParagraph"/>
        <w:ind w:left="176"/>
        <w:jc w:val="both"/>
        <w:rPr>
          <w:rFonts w:cs="Arial"/>
          <w:sz w:val="20"/>
          <w:szCs w:val="20"/>
        </w:rPr>
      </w:pPr>
    </w:p>
    <w:p w14:paraId="7276F3DC" w14:textId="77777777" w:rsidR="008F4A4D" w:rsidRPr="00093A07" w:rsidRDefault="008F4A4D" w:rsidP="00CF7446">
      <w:pPr>
        <w:pStyle w:val="ListParagraph"/>
        <w:numPr>
          <w:ilvl w:val="0"/>
          <w:numId w:val="29"/>
        </w:numPr>
        <w:ind w:left="176" w:hanging="142"/>
        <w:jc w:val="both"/>
        <w:rPr>
          <w:rFonts w:cs="Arial"/>
          <w:sz w:val="20"/>
          <w:szCs w:val="20"/>
        </w:rPr>
      </w:pPr>
      <w:bookmarkStart w:id="1" w:name="_Hlk83986409"/>
      <w:r w:rsidRPr="00CF7446">
        <w:rPr>
          <w:rFonts w:cs="Arial"/>
          <w:sz w:val="20"/>
          <w:szCs w:val="20"/>
        </w:rPr>
        <w:t>Declarations are to be completed on appointment to the CCG or its Council of members, governing body or any Committees, at meetings, on changing role, responsibility or circumstances and in addition to this on a six monthly basis (as per the CCGs timeline).</w:t>
      </w:r>
    </w:p>
    <w:bookmarkEnd w:id="1"/>
    <w:p w14:paraId="58764079" w14:textId="77777777" w:rsidR="008F4A4D" w:rsidRPr="00093A07" w:rsidRDefault="008F4A4D" w:rsidP="00CF7446">
      <w:pPr>
        <w:pStyle w:val="ListParagraph"/>
        <w:ind w:left="176"/>
        <w:jc w:val="both"/>
        <w:rPr>
          <w:rFonts w:cs="Arial"/>
          <w:sz w:val="20"/>
          <w:szCs w:val="20"/>
        </w:rPr>
      </w:pPr>
    </w:p>
    <w:p w14:paraId="4B943E0B" w14:textId="77777777" w:rsidR="008F4A4D" w:rsidRPr="00F4397A" w:rsidRDefault="008F4A4D" w:rsidP="00CF7446">
      <w:pPr>
        <w:pStyle w:val="ListParagraph"/>
        <w:numPr>
          <w:ilvl w:val="0"/>
          <w:numId w:val="29"/>
        </w:numPr>
        <w:ind w:left="176" w:hanging="142"/>
        <w:jc w:val="both"/>
        <w:rPr>
          <w:rFonts w:cs="Arial"/>
          <w:b/>
          <w:color w:val="FF0000"/>
          <w:sz w:val="20"/>
          <w:szCs w:val="20"/>
        </w:rPr>
      </w:pPr>
      <w:r w:rsidRPr="00F4397A">
        <w:rPr>
          <w:rFonts w:cs="Arial"/>
          <w:b/>
          <w:color w:val="FF0000"/>
          <w:sz w:val="20"/>
          <w:szCs w:val="20"/>
        </w:rPr>
        <w:t>Declaration Forms must be either signed as a hard copy or submitted using an electronic sig</w:t>
      </w:r>
      <w:r w:rsidR="00FE26AC">
        <w:rPr>
          <w:rFonts w:cs="Arial"/>
          <w:b/>
          <w:color w:val="FF0000"/>
          <w:sz w:val="20"/>
          <w:szCs w:val="20"/>
        </w:rPr>
        <w:t>nature. (</w:t>
      </w:r>
      <w:r w:rsidR="003B0E8B">
        <w:rPr>
          <w:rFonts w:cs="Arial"/>
          <w:b/>
          <w:color w:val="FF0000"/>
          <w:sz w:val="20"/>
          <w:szCs w:val="20"/>
        </w:rPr>
        <w:t>Where the use of t</w:t>
      </w:r>
      <w:r w:rsidR="00BD717B" w:rsidRPr="00F4397A">
        <w:rPr>
          <w:rFonts w:cs="Arial"/>
          <w:b/>
          <w:color w:val="FF0000"/>
          <w:sz w:val="20"/>
          <w:szCs w:val="20"/>
        </w:rPr>
        <w:t xml:space="preserve">yped signatures </w:t>
      </w:r>
      <w:r w:rsidR="003B0E8B">
        <w:rPr>
          <w:rFonts w:cs="Arial"/>
          <w:b/>
          <w:color w:val="FF0000"/>
          <w:sz w:val="20"/>
          <w:szCs w:val="20"/>
        </w:rPr>
        <w:t xml:space="preserve">is required the form </w:t>
      </w:r>
      <w:r w:rsidR="00F4397A" w:rsidRPr="00F4397A">
        <w:rPr>
          <w:rFonts w:cs="Arial"/>
          <w:b/>
          <w:color w:val="FF0000"/>
          <w:sz w:val="20"/>
          <w:szCs w:val="20"/>
        </w:rPr>
        <w:t>must be sent from the relevant</w:t>
      </w:r>
      <w:r w:rsidR="00F4397A">
        <w:rPr>
          <w:rFonts w:cs="Arial"/>
          <w:b/>
          <w:color w:val="FF0000"/>
          <w:sz w:val="20"/>
          <w:szCs w:val="20"/>
        </w:rPr>
        <w:t xml:space="preserve"> e</w:t>
      </w:r>
      <w:r w:rsidR="00F4397A" w:rsidRPr="00F4397A">
        <w:rPr>
          <w:rFonts w:cs="Arial"/>
          <w:b/>
          <w:color w:val="FF0000"/>
          <w:sz w:val="20"/>
          <w:szCs w:val="20"/>
        </w:rPr>
        <w:t>mail account)</w:t>
      </w:r>
      <w:r w:rsidRPr="00F4397A">
        <w:rPr>
          <w:rFonts w:cs="Arial"/>
          <w:b/>
          <w:color w:val="FF0000"/>
          <w:sz w:val="20"/>
          <w:szCs w:val="20"/>
        </w:rPr>
        <w:t>.</w:t>
      </w:r>
    </w:p>
    <w:p w14:paraId="111D0EE8" w14:textId="77777777" w:rsidR="00A9508C" w:rsidRPr="00093A07" w:rsidRDefault="00A9508C" w:rsidP="00CF7446">
      <w:pPr>
        <w:pStyle w:val="ListParagraph"/>
        <w:ind w:left="176"/>
        <w:jc w:val="both"/>
        <w:rPr>
          <w:rFonts w:cs="Arial"/>
          <w:sz w:val="20"/>
          <w:szCs w:val="20"/>
        </w:rPr>
      </w:pPr>
    </w:p>
    <w:p w14:paraId="22D184C5" w14:textId="77777777" w:rsidR="006F74D4" w:rsidRPr="00CF7446" w:rsidRDefault="00A9508C" w:rsidP="00CF7446">
      <w:pPr>
        <w:pStyle w:val="ListParagraph"/>
        <w:numPr>
          <w:ilvl w:val="0"/>
          <w:numId w:val="29"/>
        </w:numPr>
        <w:ind w:left="176" w:hanging="142"/>
        <w:jc w:val="both"/>
        <w:rPr>
          <w:rFonts w:cs="Arial"/>
          <w:sz w:val="20"/>
          <w:szCs w:val="20"/>
        </w:rPr>
      </w:pPr>
      <w:r w:rsidRPr="00093A07">
        <w:rPr>
          <w:rFonts w:cs="Arial"/>
          <w:sz w:val="20"/>
          <w:szCs w:val="20"/>
        </w:rPr>
        <w:t>The registers will be published on the CCG’s website.</w:t>
      </w:r>
    </w:p>
    <w:sectPr w:rsidR="006F74D4" w:rsidRPr="00CF7446" w:rsidSect="00093A07">
      <w:headerReference w:type="default" r:id="rId14"/>
      <w:footerReference w:type="even" r:id="rId15"/>
      <w:footerReference w:type="default" r:id="rId16"/>
      <w:pgSz w:w="16838" w:h="11906" w:orient="landscape"/>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CD6B" w14:textId="77777777" w:rsidR="002B1357" w:rsidRDefault="002B1357" w:rsidP="00A716D1">
      <w:r>
        <w:separator/>
      </w:r>
    </w:p>
  </w:endnote>
  <w:endnote w:type="continuationSeparator" w:id="0">
    <w:p w14:paraId="3CD724B8" w14:textId="77777777" w:rsidR="002B1357" w:rsidRDefault="002B1357"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altName w:val="MS PMincho"/>
    <w:charset w:val="8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30A3" w14:textId="77777777" w:rsidR="00470456" w:rsidRDefault="00470456"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C2CD9D1" w14:textId="77777777" w:rsidR="00470456" w:rsidRDefault="00470456"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8A4A" w14:textId="77777777" w:rsidR="00470456" w:rsidRPr="00470456" w:rsidRDefault="00470456" w:rsidP="00E52ACB">
    <w:pPr>
      <w:pStyle w:val="Footer"/>
      <w:jc w:val="right"/>
      <w:rPr>
        <w:rStyle w:val="PageNumber"/>
        <w:sz w:val="18"/>
        <w:szCs w:val="18"/>
      </w:rPr>
    </w:pPr>
    <w:r w:rsidRPr="00470456">
      <w:rPr>
        <w:rStyle w:val="PageNumber"/>
        <w:sz w:val="18"/>
        <w:szCs w:val="18"/>
      </w:rPr>
      <w:fldChar w:fldCharType="begin"/>
    </w:r>
    <w:r w:rsidRPr="00470456">
      <w:rPr>
        <w:rStyle w:val="PageNumber"/>
        <w:sz w:val="18"/>
        <w:szCs w:val="18"/>
      </w:rPr>
      <w:instrText xml:space="preserve">PAGE  </w:instrText>
    </w:r>
    <w:r w:rsidRPr="00470456">
      <w:rPr>
        <w:rStyle w:val="PageNumber"/>
        <w:sz w:val="18"/>
        <w:szCs w:val="18"/>
      </w:rPr>
      <w:fldChar w:fldCharType="separate"/>
    </w:r>
    <w:r w:rsidR="001F206E">
      <w:rPr>
        <w:rStyle w:val="PageNumber"/>
        <w:noProof/>
        <w:sz w:val="18"/>
        <w:szCs w:val="18"/>
      </w:rPr>
      <w:t>4</w:t>
    </w:r>
    <w:r w:rsidRPr="00470456">
      <w:rPr>
        <w:rStyle w:val="PageNumber"/>
        <w:sz w:val="18"/>
        <w:szCs w:val="18"/>
      </w:rPr>
      <w:fldChar w:fldCharType="end"/>
    </w:r>
  </w:p>
  <w:p w14:paraId="64F0DCB2" w14:textId="77777777" w:rsidR="00470456" w:rsidRDefault="00470456" w:rsidP="00A7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4698" w14:textId="77777777" w:rsidR="002B1357" w:rsidRDefault="002B1357" w:rsidP="00A716D1">
      <w:r>
        <w:separator/>
      </w:r>
    </w:p>
  </w:footnote>
  <w:footnote w:type="continuationSeparator" w:id="0">
    <w:p w14:paraId="47F523AD" w14:textId="77777777" w:rsidR="002B1357" w:rsidRDefault="002B1357" w:rsidP="00A7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Protective Marking"/>
      <w:tag w:val="Protective Marking"/>
      <w:id w:val="1275516575"/>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517B380F" w14:textId="77777777" w:rsidR="00470456" w:rsidRDefault="00470456" w:rsidP="00280330">
        <w:pPr>
          <w:pStyle w:val="Header"/>
          <w:jc w:val="center"/>
        </w:pPr>
        <w:r>
          <w:t>OFFICIAL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E1A61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C534AC"/>
    <w:multiLevelType w:val="multilevel"/>
    <w:tmpl w:val="BE44CC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B36D91"/>
    <w:multiLevelType w:val="hybridMultilevel"/>
    <w:tmpl w:val="506C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56822"/>
    <w:multiLevelType w:val="hybridMultilevel"/>
    <w:tmpl w:val="7576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B07FB"/>
    <w:multiLevelType w:val="hybridMultilevel"/>
    <w:tmpl w:val="C34A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A224B"/>
    <w:multiLevelType w:val="multilevel"/>
    <w:tmpl w:val="907C5C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3A4FAE"/>
    <w:multiLevelType w:val="hybridMultilevel"/>
    <w:tmpl w:val="12AC95CC"/>
    <w:lvl w:ilvl="0" w:tplc="08090003">
      <w:start w:val="1"/>
      <w:numFmt w:val="bullet"/>
      <w:lvlText w:val="o"/>
      <w:lvlJc w:val="left"/>
      <w:pPr>
        <w:ind w:left="1050" w:hanging="360"/>
      </w:pPr>
      <w:rPr>
        <w:rFonts w:ascii="Courier New" w:hAnsi="Courier New" w:cs="Courier New"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15:restartNumberingAfterBreak="0">
    <w:nsid w:val="0C555DF8"/>
    <w:multiLevelType w:val="hybridMultilevel"/>
    <w:tmpl w:val="8FC60C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FC0D87"/>
    <w:multiLevelType w:val="hybridMultilevel"/>
    <w:tmpl w:val="51B87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6305291"/>
    <w:multiLevelType w:val="hybridMultilevel"/>
    <w:tmpl w:val="FDCA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65C48"/>
    <w:multiLevelType w:val="hybridMultilevel"/>
    <w:tmpl w:val="E1A6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9687F"/>
    <w:multiLevelType w:val="hybridMultilevel"/>
    <w:tmpl w:val="52F2A328"/>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3" w15:restartNumberingAfterBreak="0">
    <w:nsid w:val="20A63914"/>
    <w:multiLevelType w:val="hybridMultilevel"/>
    <w:tmpl w:val="C0C8350E"/>
    <w:lvl w:ilvl="0" w:tplc="E982E5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64A37"/>
    <w:multiLevelType w:val="hybridMultilevel"/>
    <w:tmpl w:val="E7DC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74C3856"/>
    <w:multiLevelType w:val="hybridMultilevel"/>
    <w:tmpl w:val="CB18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04349"/>
    <w:multiLevelType w:val="hybridMultilevel"/>
    <w:tmpl w:val="82E4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023CA"/>
    <w:multiLevelType w:val="hybridMultilevel"/>
    <w:tmpl w:val="58B4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B7F9B"/>
    <w:multiLevelType w:val="hybridMultilevel"/>
    <w:tmpl w:val="7B9EE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AA0597"/>
    <w:multiLevelType w:val="hybridMultilevel"/>
    <w:tmpl w:val="46E8B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196423"/>
    <w:multiLevelType w:val="hybridMultilevel"/>
    <w:tmpl w:val="AD0AC7CA"/>
    <w:lvl w:ilvl="0" w:tplc="08090003">
      <w:start w:val="1"/>
      <w:numFmt w:val="bullet"/>
      <w:lvlText w:val="o"/>
      <w:lvlJc w:val="left"/>
      <w:pPr>
        <w:ind w:left="1050" w:hanging="360"/>
      </w:pPr>
      <w:rPr>
        <w:rFonts w:ascii="Courier New" w:hAnsi="Courier New" w:cs="Courier New"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2" w15:restartNumberingAfterBreak="0">
    <w:nsid w:val="492B3B3A"/>
    <w:multiLevelType w:val="hybridMultilevel"/>
    <w:tmpl w:val="38883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A50B24"/>
    <w:multiLevelType w:val="hybridMultilevel"/>
    <w:tmpl w:val="360A7ADA"/>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4" w15:restartNumberingAfterBreak="0">
    <w:nsid w:val="4C854880"/>
    <w:multiLevelType w:val="hybridMultilevel"/>
    <w:tmpl w:val="565807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5B1A68"/>
    <w:multiLevelType w:val="hybridMultilevel"/>
    <w:tmpl w:val="A75850B4"/>
    <w:lvl w:ilvl="0" w:tplc="4B5A2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5859CA"/>
    <w:multiLevelType w:val="hybridMultilevel"/>
    <w:tmpl w:val="BFCEE046"/>
    <w:lvl w:ilvl="0" w:tplc="08090003">
      <w:start w:val="1"/>
      <w:numFmt w:val="bullet"/>
      <w:lvlText w:val="o"/>
      <w:lvlJc w:val="left"/>
      <w:pPr>
        <w:ind w:left="1050" w:hanging="360"/>
      </w:pPr>
      <w:rPr>
        <w:rFonts w:ascii="Courier New" w:hAnsi="Courier New" w:cs="Courier New"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7" w15:restartNumberingAfterBreak="0">
    <w:nsid w:val="60670FFA"/>
    <w:multiLevelType w:val="hybridMultilevel"/>
    <w:tmpl w:val="1388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102EE"/>
    <w:multiLevelType w:val="hybridMultilevel"/>
    <w:tmpl w:val="BE56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F2E11"/>
    <w:multiLevelType w:val="hybridMultilevel"/>
    <w:tmpl w:val="E5B4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6369D1"/>
    <w:multiLevelType w:val="hybridMultilevel"/>
    <w:tmpl w:val="9DD0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576D1"/>
    <w:multiLevelType w:val="hybridMultilevel"/>
    <w:tmpl w:val="EF8450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5D75F1"/>
    <w:multiLevelType w:val="hybridMultilevel"/>
    <w:tmpl w:val="CA583B8C"/>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num w:numId="1">
    <w:abstractNumId w:val="30"/>
  </w:num>
  <w:num w:numId="2">
    <w:abstractNumId w:val="15"/>
  </w:num>
  <w:num w:numId="3">
    <w:abstractNumId w:val="9"/>
  </w:num>
  <w:num w:numId="4">
    <w:abstractNumId w:val="29"/>
  </w:num>
  <w:num w:numId="5">
    <w:abstractNumId w:val="18"/>
  </w:num>
  <w:num w:numId="6">
    <w:abstractNumId w:val="16"/>
  </w:num>
  <w:num w:numId="7">
    <w:abstractNumId w:val="27"/>
  </w:num>
  <w:num w:numId="8">
    <w:abstractNumId w:val="11"/>
  </w:num>
  <w:num w:numId="9">
    <w:abstractNumId w:val="28"/>
  </w:num>
  <w:num w:numId="10">
    <w:abstractNumId w:val="7"/>
  </w:num>
  <w:num w:numId="11">
    <w:abstractNumId w:val="6"/>
  </w:num>
  <w:num w:numId="12">
    <w:abstractNumId w:val="17"/>
  </w:num>
  <w:num w:numId="13">
    <w:abstractNumId w:val="19"/>
  </w:num>
  <w:num w:numId="14">
    <w:abstractNumId w:val="10"/>
  </w:num>
  <w:num w:numId="15">
    <w:abstractNumId w:val="26"/>
  </w:num>
  <w:num w:numId="16">
    <w:abstractNumId w:val="32"/>
  </w:num>
  <w:num w:numId="17">
    <w:abstractNumId w:val="14"/>
  </w:num>
  <w:num w:numId="18">
    <w:abstractNumId w:val="22"/>
  </w:num>
  <w:num w:numId="19">
    <w:abstractNumId w:val="23"/>
  </w:num>
  <w:num w:numId="20">
    <w:abstractNumId w:val="2"/>
  </w:num>
  <w:num w:numId="21">
    <w:abstractNumId w:val="21"/>
  </w:num>
  <w:num w:numId="22">
    <w:abstractNumId w:val="25"/>
  </w:num>
  <w:num w:numId="23">
    <w:abstractNumId w:val="31"/>
  </w:num>
  <w:num w:numId="24">
    <w:abstractNumId w:val="12"/>
  </w:num>
  <w:num w:numId="25">
    <w:abstractNumId w:val="24"/>
  </w:num>
  <w:num w:numId="26">
    <w:abstractNumId w:val="8"/>
  </w:num>
  <w:num w:numId="27">
    <w:abstractNumId w:val="33"/>
  </w:num>
  <w:num w:numId="28">
    <w:abstractNumId w:val="1"/>
  </w:num>
  <w:num w:numId="29">
    <w:abstractNumId w:val="4"/>
  </w:num>
  <w:num w:numId="30">
    <w:abstractNumId w:val="20"/>
  </w:num>
  <w:num w:numId="31">
    <w:abstractNumId w:val="0"/>
    <w:lvlOverride w:ilvl="0">
      <w:lvl w:ilvl="0" w:tplc="08090001">
        <w:start w:val="1"/>
        <w:numFmt w:val="bullet"/>
        <w:lvlText w:val=""/>
        <w:lvlJc w:val="left"/>
        <w:pPr>
          <w:ind w:left="720" w:hanging="360"/>
        </w:pPr>
        <w:rPr>
          <w:rFonts w:ascii="Symbol" w:hAnsi="Symbol" w:hint="default"/>
          <w:color w:val="auto"/>
          <w:u w:val="none"/>
        </w:rPr>
      </w:lvl>
    </w:lvlOverride>
    <w:lvlOverride w:ilvl="1">
      <w:lvl w:ilvl="1" w:tplc="08090003">
        <w:start w:val="1"/>
        <w:numFmt w:val="bullet"/>
        <w:lvlText w:val="o"/>
        <w:lvlJc w:val="left"/>
        <w:pPr>
          <w:ind w:left="1440" w:hanging="360"/>
        </w:pPr>
        <w:rPr>
          <w:rFonts w:ascii="Courier New" w:hAnsi="Courier New" w:hint="default"/>
          <w:color w:val="0000FF"/>
          <w:u w:val="double"/>
        </w:rPr>
      </w:lvl>
    </w:lvlOverride>
    <w:lvlOverride w:ilvl="2">
      <w:lvl w:ilvl="2" w:tplc="08090005">
        <w:start w:val="1"/>
        <w:numFmt w:val="bullet"/>
        <w:lvlText w:val=""/>
        <w:lvlJc w:val="left"/>
        <w:pPr>
          <w:ind w:left="2160" w:hanging="360"/>
        </w:pPr>
        <w:rPr>
          <w:rFonts w:ascii="Wingdings" w:hAnsi="Wingdings" w:hint="default"/>
          <w:color w:val="0000FF"/>
          <w:u w:val="double"/>
        </w:rPr>
      </w:lvl>
    </w:lvlOverride>
    <w:lvlOverride w:ilvl="3">
      <w:lvl w:ilvl="3" w:tplc="08090001">
        <w:start w:val="1"/>
        <w:numFmt w:val="bullet"/>
        <w:lvlText w:val=""/>
        <w:lvlJc w:val="left"/>
        <w:pPr>
          <w:ind w:left="2880" w:hanging="360"/>
        </w:pPr>
        <w:rPr>
          <w:rFonts w:ascii="Symbol" w:hAnsi="Symbol" w:hint="default"/>
          <w:color w:val="0000FF"/>
          <w:u w:val="double"/>
        </w:rPr>
      </w:lvl>
    </w:lvlOverride>
    <w:lvlOverride w:ilvl="4">
      <w:lvl w:ilvl="4" w:tplc="08090003">
        <w:start w:val="1"/>
        <w:numFmt w:val="bullet"/>
        <w:lvlText w:val="o"/>
        <w:lvlJc w:val="left"/>
        <w:pPr>
          <w:ind w:left="3600" w:hanging="360"/>
        </w:pPr>
        <w:rPr>
          <w:rFonts w:ascii="Courier New" w:hAnsi="Courier New" w:hint="default"/>
          <w:color w:val="0000FF"/>
          <w:u w:val="double"/>
        </w:rPr>
      </w:lvl>
    </w:lvlOverride>
    <w:lvlOverride w:ilvl="5">
      <w:lvl w:ilvl="5" w:tplc="08090005">
        <w:start w:val="1"/>
        <w:numFmt w:val="bullet"/>
        <w:lvlText w:val=""/>
        <w:lvlJc w:val="left"/>
        <w:pPr>
          <w:ind w:left="4320" w:hanging="360"/>
        </w:pPr>
        <w:rPr>
          <w:rFonts w:ascii="Wingdings" w:hAnsi="Wingdings" w:hint="default"/>
          <w:color w:val="0000FF"/>
          <w:u w:val="double"/>
        </w:rPr>
      </w:lvl>
    </w:lvlOverride>
    <w:lvlOverride w:ilvl="6">
      <w:lvl w:ilvl="6" w:tplc="08090001">
        <w:start w:val="1"/>
        <w:numFmt w:val="bullet"/>
        <w:lvlText w:val=""/>
        <w:lvlJc w:val="left"/>
        <w:pPr>
          <w:ind w:left="5040" w:hanging="360"/>
        </w:pPr>
        <w:rPr>
          <w:rFonts w:ascii="Symbol" w:hAnsi="Symbol" w:hint="default"/>
          <w:color w:val="0000FF"/>
          <w:u w:val="double"/>
        </w:rPr>
      </w:lvl>
    </w:lvlOverride>
    <w:lvlOverride w:ilvl="7">
      <w:lvl w:ilvl="7" w:tplc="08090003">
        <w:start w:val="1"/>
        <w:numFmt w:val="bullet"/>
        <w:lvlText w:val="o"/>
        <w:lvlJc w:val="left"/>
        <w:pPr>
          <w:ind w:left="5760" w:hanging="360"/>
        </w:pPr>
        <w:rPr>
          <w:rFonts w:ascii="Courier New" w:hAnsi="Courier New" w:hint="default"/>
          <w:color w:val="0000FF"/>
          <w:u w:val="double"/>
        </w:rPr>
      </w:lvl>
    </w:lvlOverride>
    <w:lvlOverride w:ilvl="8">
      <w:lvl w:ilvl="8" w:tplc="08090005">
        <w:start w:val="1"/>
        <w:numFmt w:val="bullet"/>
        <w:lvlText w:val=""/>
        <w:lvlJc w:val="left"/>
        <w:pPr>
          <w:ind w:left="6480" w:hanging="360"/>
        </w:pPr>
        <w:rPr>
          <w:rFonts w:ascii="Wingdings" w:hAnsi="Wingdings" w:hint="default"/>
          <w:color w:val="0000FF"/>
          <w:u w:val="double"/>
        </w:rPr>
      </w:lvl>
    </w:lvlOverride>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3"/>
  </w:num>
  <w:num w:numId="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NotTrackMoves/>
  <w:doNotTrackFormatting/>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 w:name="ShowOutlines" w:val="0"/>
    <w:docVar w:name="ShowStaticGuides" w:val="1"/>
  </w:docVars>
  <w:rsids>
    <w:rsidRoot w:val="005D6B38"/>
    <w:rsid w:val="00001D59"/>
    <w:rsid w:val="00003CBE"/>
    <w:rsid w:val="0000528F"/>
    <w:rsid w:val="00007545"/>
    <w:rsid w:val="00012C4F"/>
    <w:rsid w:val="00014819"/>
    <w:rsid w:val="000173ED"/>
    <w:rsid w:val="00017E6E"/>
    <w:rsid w:val="000213D0"/>
    <w:rsid w:val="0002174B"/>
    <w:rsid w:val="0002214C"/>
    <w:rsid w:val="00023944"/>
    <w:rsid w:val="0002456D"/>
    <w:rsid w:val="00024F2D"/>
    <w:rsid w:val="00027B27"/>
    <w:rsid w:val="00031797"/>
    <w:rsid w:val="000321A2"/>
    <w:rsid w:val="000325BD"/>
    <w:rsid w:val="00033C2D"/>
    <w:rsid w:val="00033DA8"/>
    <w:rsid w:val="000419B4"/>
    <w:rsid w:val="00047689"/>
    <w:rsid w:val="00050ADC"/>
    <w:rsid w:val="00051DF6"/>
    <w:rsid w:val="000520CD"/>
    <w:rsid w:val="00052E2B"/>
    <w:rsid w:val="0005512E"/>
    <w:rsid w:val="00055930"/>
    <w:rsid w:val="000559E3"/>
    <w:rsid w:val="00057737"/>
    <w:rsid w:val="00057B26"/>
    <w:rsid w:val="0006184D"/>
    <w:rsid w:val="00066C6F"/>
    <w:rsid w:val="00067AB7"/>
    <w:rsid w:val="000719AA"/>
    <w:rsid w:val="00073044"/>
    <w:rsid w:val="00073292"/>
    <w:rsid w:val="00075C6F"/>
    <w:rsid w:val="0007633B"/>
    <w:rsid w:val="00076C91"/>
    <w:rsid w:val="00077AEB"/>
    <w:rsid w:val="00081D29"/>
    <w:rsid w:val="0008290A"/>
    <w:rsid w:val="00082B0C"/>
    <w:rsid w:val="0008612B"/>
    <w:rsid w:val="00090132"/>
    <w:rsid w:val="00090F7F"/>
    <w:rsid w:val="00091C84"/>
    <w:rsid w:val="00093A07"/>
    <w:rsid w:val="000944A8"/>
    <w:rsid w:val="00094CD2"/>
    <w:rsid w:val="00096664"/>
    <w:rsid w:val="00097B81"/>
    <w:rsid w:val="000A0053"/>
    <w:rsid w:val="000A1774"/>
    <w:rsid w:val="000A4695"/>
    <w:rsid w:val="000A4E3A"/>
    <w:rsid w:val="000B101D"/>
    <w:rsid w:val="000B5055"/>
    <w:rsid w:val="000B7DB4"/>
    <w:rsid w:val="000C094F"/>
    <w:rsid w:val="000C452A"/>
    <w:rsid w:val="000D2D9D"/>
    <w:rsid w:val="000D36AA"/>
    <w:rsid w:val="000D40CD"/>
    <w:rsid w:val="000D5B2B"/>
    <w:rsid w:val="000E3A0C"/>
    <w:rsid w:val="000E6459"/>
    <w:rsid w:val="000E7D5B"/>
    <w:rsid w:val="000F0F2F"/>
    <w:rsid w:val="000F1BF5"/>
    <w:rsid w:val="000F4D8D"/>
    <w:rsid w:val="000F5E34"/>
    <w:rsid w:val="000F75DF"/>
    <w:rsid w:val="00100780"/>
    <w:rsid w:val="00100B7E"/>
    <w:rsid w:val="00100DE7"/>
    <w:rsid w:val="00102A99"/>
    <w:rsid w:val="00104B29"/>
    <w:rsid w:val="00104BB2"/>
    <w:rsid w:val="00106267"/>
    <w:rsid w:val="001067A7"/>
    <w:rsid w:val="00106DB2"/>
    <w:rsid w:val="001070CA"/>
    <w:rsid w:val="001117B7"/>
    <w:rsid w:val="00115A7D"/>
    <w:rsid w:val="001201D0"/>
    <w:rsid w:val="00120308"/>
    <w:rsid w:val="00120EF1"/>
    <w:rsid w:val="00121B1B"/>
    <w:rsid w:val="00124EFD"/>
    <w:rsid w:val="00126E82"/>
    <w:rsid w:val="001277C8"/>
    <w:rsid w:val="001279F0"/>
    <w:rsid w:val="00130165"/>
    <w:rsid w:val="00135B8A"/>
    <w:rsid w:val="00137CDF"/>
    <w:rsid w:val="001414CA"/>
    <w:rsid w:val="00141B52"/>
    <w:rsid w:val="00143725"/>
    <w:rsid w:val="0014378B"/>
    <w:rsid w:val="0014505F"/>
    <w:rsid w:val="00152E82"/>
    <w:rsid w:val="00152FB6"/>
    <w:rsid w:val="001540FB"/>
    <w:rsid w:val="001550CA"/>
    <w:rsid w:val="001551B0"/>
    <w:rsid w:val="001566C1"/>
    <w:rsid w:val="00157BB4"/>
    <w:rsid w:val="00161C14"/>
    <w:rsid w:val="00165AC7"/>
    <w:rsid w:val="001744D3"/>
    <w:rsid w:val="00174767"/>
    <w:rsid w:val="00175455"/>
    <w:rsid w:val="00176A92"/>
    <w:rsid w:val="001801E3"/>
    <w:rsid w:val="00180B08"/>
    <w:rsid w:val="00182420"/>
    <w:rsid w:val="0018526F"/>
    <w:rsid w:val="001907D7"/>
    <w:rsid w:val="001929BD"/>
    <w:rsid w:val="00193A7C"/>
    <w:rsid w:val="00194229"/>
    <w:rsid w:val="001942AE"/>
    <w:rsid w:val="001A0A87"/>
    <w:rsid w:val="001A14DC"/>
    <w:rsid w:val="001A3439"/>
    <w:rsid w:val="001A356D"/>
    <w:rsid w:val="001A6BF2"/>
    <w:rsid w:val="001A76A8"/>
    <w:rsid w:val="001A7C1C"/>
    <w:rsid w:val="001B0437"/>
    <w:rsid w:val="001B240C"/>
    <w:rsid w:val="001B2A7D"/>
    <w:rsid w:val="001B2DDE"/>
    <w:rsid w:val="001B2E1E"/>
    <w:rsid w:val="001B62FE"/>
    <w:rsid w:val="001B6C0E"/>
    <w:rsid w:val="001C4ACB"/>
    <w:rsid w:val="001C5D18"/>
    <w:rsid w:val="001C6817"/>
    <w:rsid w:val="001D0FCC"/>
    <w:rsid w:val="001D3E71"/>
    <w:rsid w:val="001D5CA7"/>
    <w:rsid w:val="001E2FDC"/>
    <w:rsid w:val="001E477C"/>
    <w:rsid w:val="001E7AC0"/>
    <w:rsid w:val="001F0A4D"/>
    <w:rsid w:val="001F1A56"/>
    <w:rsid w:val="001F206E"/>
    <w:rsid w:val="001F256E"/>
    <w:rsid w:val="001F65FC"/>
    <w:rsid w:val="001F70E7"/>
    <w:rsid w:val="00200560"/>
    <w:rsid w:val="00205C02"/>
    <w:rsid w:val="00211279"/>
    <w:rsid w:val="002116A7"/>
    <w:rsid w:val="00215CE3"/>
    <w:rsid w:val="00216CD5"/>
    <w:rsid w:val="00221EB5"/>
    <w:rsid w:val="00222A7E"/>
    <w:rsid w:val="0022303D"/>
    <w:rsid w:val="00224A22"/>
    <w:rsid w:val="0022509F"/>
    <w:rsid w:val="002304DE"/>
    <w:rsid w:val="00236274"/>
    <w:rsid w:val="002375FD"/>
    <w:rsid w:val="002379B5"/>
    <w:rsid w:val="00245867"/>
    <w:rsid w:val="002504D3"/>
    <w:rsid w:val="00254ADB"/>
    <w:rsid w:val="00256795"/>
    <w:rsid w:val="0025692A"/>
    <w:rsid w:val="00261F1B"/>
    <w:rsid w:val="002631C0"/>
    <w:rsid w:val="00264D73"/>
    <w:rsid w:val="0027067F"/>
    <w:rsid w:val="00274C22"/>
    <w:rsid w:val="00274EC7"/>
    <w:rsid w:val="00275F7E"/>
    <w:rsid w:val="0027722F"/>
    <w:rsid w:val="00280330"/>
    <w:rsid w:val="00286570"/>
    <w:rsid w:val="002876B3"/>
    <w:rsid w:val="00290447"/>
    <w:rsid w:val="0029186B"/>
    <w:rsid w:val="002974AA"/>
    <w:rsid w:val="002A0C8D"/>
    <w:rsid w:val="002A3733"/>
    <w:rsid w:val="002A7F21"/>
    <w:rsid w:val="002B0FB6"/>
    <w:rsid w:val="002B1357"/>
    <w:rsid w:val="002B202C"/>
    <w:rsid w:val="002B565B"/>
    <w:rsid w:val="002C17E5"/>
    <w:rsid w:val="002C2EF5"/>
    <w:rsid w:val="002C435C"/>
    <w:rsid w:val="002C4479"/>
    <w:rsid w:val="002C4CA5"/>
    <w:rsid w:val="002C53F6"/>
    <w:rsid w:val="002C542F"/>
    <w:rsid w:val="002C59E5"/>
    <w:rsid w:val="002C65B4"/>
    <w:rsid w:val="002D24BD"/>
    <w:rsid w:val="002D54DB"/>
    <w:rsid w:val="002D70E4"/>
    <w:rsid w:val="002D7DBC"/>
    <w:rsid w:val="002E012A"/>
    <w:rsid w:val="002E06A9"/>
    <w:rsid w:val="002E1A96"/>
    <w:rsid w:val="002E22AD"/>
    <w:rsid w:val="002E34C2"/>
    <w:rsid w:val="002E4212"/>
    <w:rsid w:val="002E49D0"/>
    <w:rsid w:val="002E5391"/>
    <w:rsid w:val="002E63A7"/>
    <w:rsid w:val="002E7E2A"/>
    <w:rsid w:val="002F1930"/>
    <w:rsid w:val="002F2335"/>
    <w:rsid w:val="002F475D"/>
    <w:rsid w:val="002F6705"/>
    <w:rsid w:val="002F6B05"/>
    <w:rsid w:val="00300907"/>
    <w:rsid w:val="0030207C"/>
    <w:rsid w:val="003021CE"/>
    <w:rsid w:val="00303791"/>
    <w:rsid w:val="003058B6"/>
    <w:rsid w:val="00307B6E"/>
    <w:rsid w:val="00310A5C"/>
    <w:rsid w:val="00313392"/>
    <w:rsid w:val="00317D95"/>
    <w:rsid w:val="00321734"/>
    <w:rsid w:val="003220D5"/>
    <w:rsid w:val="0032232A"/>
    <w:rsid w:val="00325056"/>
    <w:rsid w:val="00325C09"/>
    <w:rsid w:val="00327685"/>
    <w:rsid w:val="00332911"/>
    <w:rsid w:val="003356AD"/>
    <w:rsid w:val="003357B2"/>
    <w:rsid w:val="00336867"/>
    <w:rsid w:val="00337292"/>
    <w:rsid w:val="00337C0B"/>
    <w:rsid w:val="00344367"/>
    <w:rsid w:val="00344C9D"/>
    <w:rsid w:val="00345A5C"/>
    <w:rsid w:val="0034695F"/>
    <w:rsid w:val="00346AF5"/>
    <w:rsid w:val="00350B1B"/>
    <w:rsid w:val="0035173D"/>
    <w:rsid w:val="003517A3"/>
    <w:rsid w:val="00351C69"/>
    <w:rsid w:val="00353299"/>
    <w:rsid w:val="00353BF0"/>
    <w:rsid w:val="0035467E"/>
    <w:rsid w:val="0035485A"/>
    <w:rsid w:val="00354926"/>
    <w:rsid w:val="003558E0"/>
    <w:rsid w:val="00355C5D"/>
    <w:rsid w:val="00357709"/>
    <w:rsid w:val="003700B4"/>
    <w:rsid w:val="00371252"/>
    <w:rsid w:val="003722A7"/>
    <w:rsid w:val="00372E30"/>
    <w:rsid w:val="0037376B"/>
    <w:rsid w:val="0037449E"/>
    <w:rsid w:val="00376822"/>
    <w:rsid w:val="0038008E"/>
    <w:rsid w:val="00381DB2"/>
    <w:rsid w:val="0038654F"/>
    <w:rsid w:val="00394A17"/>
    <w:rsid w:val="00396B81"/>
    <w:rsid w:val="003978CC"/>
    <w:rsid w:val="00397E3E"/>
    <w:rsid w:val="003A13D3"/>
    <w:rsid w:val="003A26A2"/>
    <w:rsid w:val="003A6CAF"/>
    <w:rsid w:val="003A6F9B"/>
    <w:rsid w:val="003B0E8B"/>
    <w:rsid w:val="003B0F6F"/>
    <w:rsid w:val="003B20BB"/>
    <w:rsid w:val="003B20D9"/>
    <w:rsid w:val="003B2688"/>
    <w:rsid w:val="003B29DF"/>
    <w:rsid w:val="003B2D5D"/>
    <w:rsid w:val="003B511C"/>
    <w:rsid w:val="003B54DF"/>
    <w:rsid w:val="003B5E07"/>
    <w:rsid w:val="003B641C"/>
    <w:rsid w:val="003B6EA0"/>
    <w:rsid w:val="003C16BB"/>
    <w:rsid w:val="003C1704"/>
    <w:rsid w:val="003C4655"/>
    <w:rsid w:val="003C522F"/>
    <w:rsid w:val="003C5EB4"/>
    <w:rsid w:val="003C7373"/>
    <w:rsid w:val="003D068C"/>
    <w:rsid w:val="003D773D"/>
    <w:rsid w:val="003E1C1F"/>
    <w:rsid w:val="003E246C"/>
    <w:rsid w:val="003F05B4"/>
    <w:rsid w:val="003F0708"/>
    <w:rsid w:val="003F29D6"/>
    <w:rsid w:val="003F41CA"/>
    <w:rsid w:val="003F4265"/>
    <w:rsid w:val="003F4F0A"/>
    <w:rsid w:val="003F587C"/>
    <w:rsid w:val="003F6D1C"/>
    <w:rsid w:val="00400E83"/>
    <w:rsid w:val="004030DD"/>
    <w:rsid w:val="00404C20"/>
    <w:rsid w:val="00406569"/>
    <w:rsid w:val="00411B2B"/>
    <w:rsid w:val="00412F3B"/>
    <w:rsid w:val="00415090"/>
    <w:rsid w:val="0041585D"/>
    <w:rsid w:val="0042027E"/>
    <w:rsid w:val="00420E7A"/>
    <w:rsid w:val="00422E8C"/>
    <w:rsid w:val="00423200"/>
    <w:rsid w:val="004310FC"/>
    <w:rsid w:val="00435C1D"/>
    <w:rsid w:val="004409E2"/>
    <w:rsid w:val="00443C09"/>
    <w:rsid w:val="00447BE0"/>
    <w:rsid w:val="00451005"/>
    <w:rsid w:val="004512A4"/>
    <w:rsid w:val="0045161A"/>
    <w:rsid w:val="00454020"/>
    <w:rsid w:val="00457D7A"/>
    <w:rsid w:val="00460D6B"/>
    <w:rsid w:val="00460FD5"/>
    <w:rsid w:val="00461053"/>
    <w:rsid w:val="00461056"/>
    <w:rsid w:val="00463D98"/>
    <w:rsid w:val="0046575E"/>
    <w:rsid w:val="00467F6E"/>
    <w:rsid w:val="00470456"/>
    <w:rsid w:val="004704A2"/>
    <w:rsid w:val="00472C48"/>
    <w:rsid w:val="0048178C"/>
    <w:rsid w:val="004863FB"/>
    <w:rsid w:val="00486545"/>
    <w:rsid w:val="0049033B"/>
    <w:rsid w:val="0049064F"/>
    <w:rsid w:val="00491A1A"/>
    <w:rsid w:val="004920E8"/>
    <w:rsid w:val="004966DB"/>
    <w:rsid w:val="00497829"/>
    <w:rsid w:val="00497F91"/>
    <w:rsid w:val="004A0892"/>
    <w:rsid w:val="004A2F9E"/>
    <w:rsid w:val="004A6069"/>
    <w:rsid w:val="004A639F"/>
    <w:rsid w:val="004B0191"/>
    <w:rsid w:val="004B0874"/>
    <w:rsid w:val="004B2203"/>
    <w:rsid w:val="004B2876"/>
    <w:rsid w:val="004B514B"/>
    <w:rsid w:val="004B5AC3"/>
    <w:rsid w:val="004B7964"/>
    <w:rsid w:val="004C15A4"/>
    <w:rsid w:val="004C20CE"/>
    <w:rsid w:val="004C28A4"/>
    <w:rsid w:val="004C366A"/>
    <w:rsid w:val="004C3A75"/>
    <w:rsid w:val="004C6B66"/>
    <w:rsid w:val="004D041E"/>
    <w:rsid w:val="004D3894"/>
    <w:rsid w:val="004D4B4F"/>
    <w:rsid w:val="004D667D"/>
    <w:rsid w:val="004D6F26"/>
    <w:rsid w:val="004E0964"/>
    <w:rsid w:val="004E22DF"/>
    <w:rsid w:val="004E2398"/>
    <w:rsid w:val="004E40ED"/>
    <w:rsid w:val="004E4793"/>
    <w:rsid w:val="004F1188"/>
    <w:rsid w:val="004F21D9"/>
    <w:rsid w:val="004F234A"/>
    <w:rsid w:val="004F3106"/>
    <w:rsid w:val="004F37A9"/>
    <w:rsid w:val="004F414A"/>
    <w:rsid w:val="004F4995"/>
    <w:rsid w:val="00502E76"/>
    <w:rsid w:val="00503AFD"/>
    <w:rsid w:val="005045B3"/>
    <w:rsid w:val="00507F4F"/>
    <w:rsid w:val="0051185B"/>
    <w:rsid w:val="005130EA"/>
    <w:rsid w:val="005218BC"/>
    <w:rsid w:val="00521E52"/>
    <w:rsid w:val="00527040"/>
    <w:rsid w:val="00527E0C"/>
    <w:rsid w:val="00532B28"/>
    <w:rsid w:val="00533BBE"/>
    <w:rsid w:val="00533C13"/>
    <w:rsid w:val="00537543"/>
    <w:rsid w:val="005413A1"/>
    <w:rsid w:val="00542009"/>
    <w:rsid w:val="0054474C"/>
    <w:rsid w:val="0054559B"/>
    <w:rsid w:val="005465A5"/>
    <w:rsid w:val="0054774C"/>
    <w:rsid w:val="005515EA"/>
    <w:rsid w:val="00553416"/>
    <w:rsid w:val="00553A0C"/>
    <w:rsid w:val="005560CE"/>
    <w:rsid w:val="0055689E"/>
    <w:rsid w:val="00556D92"/>
    <w:rsid w:val="005629D1"/>
    <w:rsid w:val="00566CE5"/>
    <w:rsid w:val="00570EA3"/>
    <w:rsid w:val="005737B7"/>
    <w:rsid w:val="00573A12"/>
    <w:rsid w:val="005749A5"/>
    <w:rsid w:val="00591C65"/>
    <w:rsid w:val="00592E65"/>
    <w:rsid w:val="00594C4A"/>
    <w:rsid w:val="0059596C"/>
    <w:rsid w:val="00597EDD"/>
    <w:rsid w:val="005A225E"/>
    <w:rsid w:val="005A3806"/>
    <w:rsid w:val="005A411B"/>
    <w:rsid w:val="005A4150"/>
    <w:rsid w:val="005B36D1"/>
    <w:rsid w:val="005B40B1"/>
    <w:rsid w:val="005B4A91"/>
    <w:rsid w:val="005B59BF"/>
    <w:rsid w:val="005C17F6"/>
    <w:rsid w:val="005C3208"/>
    <w:rsid w:val="005C3BED"/>
    <w:rsid w:val="005D1382"/>
    <w:rsid w:val="005D215E"/>
    <w:rsid w:val="005D2F25"/>
    <w:rsid w:val="005D334E"/>
    <w:rsid w:val="005D4262"/>
    <w:rsid w:val="005D48C8"/>
    <w:rsid w:val="005D5443"/>
    <w:rsid w:val="005D6B38"/>
    <w:rsid w:val="005D78E9"/>
    <w:rsid w:val="005D79AE"/>
    <w:rsid w:val="005D79E4"/>
    <w:rsid w:val="005E1BD2"/>
    <w:rsid w:val="005E3D62"/>
    <w:rsid w:val="005E65DC"/>
    <w:rsid w:val="005E7F42"/>
    <w:rsid w:val="005F27A1"/>
    <w:rsid w:val="005F41FD"/>
    <w:rsid w:val="005F56A8"/>
    <w:rsid w:val="00600215"/>
    <w:rsid w:val="00600ECD"/>
    <w:rsid w:val="00606438"/>
    <w:rsid w:val="006069CC"/>
    <w:rsid w:val="006101BF"/>
    <w:rsid w:val="00610D29"/>
    <w:rsid w:val="006111E6"/>
    <w:rsid w:val="00611C5B"/>
    <w:rsid w:val="00612676"/>
    <w:rsid w:val="00613132"/>
    <w:rsid w:val="006136EF"/>
    <w:rsid w:val="0061384D"/>
    <w:rsid w:val="00613D1A"/>
    <w:rsid w:val="00614416"/>
    <w:rsid w:val="00614B20"/>
    <w:rsid w:val="00616BD9"/>
    <w:rsid w:val="006174D7"/>
    <w:rsid w:val="00623BC5"/>
    <w:rsid w:val="006308BB"/>
    <w:rsid w:val="00630BB7"/>
    <w:rsid w:val="00630ECA"/>
    <w:rsid w:val="0063288C"/>
    <w:rsid w:val="0063408D"/>
    <w:rsid w:val="00642677"/>
    <w:rsid w:val="0064397D"/>
    <w:rsid w:val="0064553C"/>
    <w:rsid w:val="00650114"/>
    <w:rsid w:val="006503DB"/>
    <w:rsid w:val="00652D94"/>
    <w:rsid w:val="00653FF6"/>
    <w:rsid w:val="00660C56"/>
    <w:rsid w:val="00661C2E"/>
    <w:rsid w:val="006631F8"/>
    <w:rsid w:val="00664ECA"/>
    <w:rsid w:val="0066509D"/>
    <w:rsid w:val="00666522"/>
    <w:rsid w:val="006667AD"/>
    <w:rsid w:val="00667E6C"/>
    <w:rsid w:val="006715F4"/>
    <w:rsid w:val="006718E2"/>
    <w:rsid w:val="00672129"/>
    <w:rsid w:val="00672B5B"/>
    <w:rsid w:val="00672E1D"/>
    <w:rsid w:val="00674402"/>
    <w:rsid w:val="00675756"/>
    <w:rsid w:val="00676215"/>
    <w:rsid w:val="00681E4A"/>
    <w:rsid w:val="00684845"/>
    <w:rsid w:val="00685433"/>
    <w:rsid w:val="00685715"/>
    <w:rsid w:val="00685E49"/>
    <w:rsid w:val="00685ECA"/>
    <w:rsid w:val="00686ED5"/>
    <w:rsid w:val="00692F28"/>
    <w:rsid w:val="006948E1"/>
    <w:rsid w:val="0069518C"/>
    <w:rsid w:val="00695546"/>
    <w:rsid w:val="006961B0"/>
    <w:rsid w:val="006968CB"/>
    <w:rsid w:val="006A0B73"/>
    <w:rsid w:val="006A7D3A"/>
    <w:rsid w:val="006A7EC6"/>
    <w:rsid w:val="006B0882"/>
    <w:rsid w:val="006B166C"/>
    <w:rsid w:val="006B2611"/>
    <w:rsid w:val="006B4851"/>
    <w:rsid w:val="006B5845"/>
    <w:rsid w:val="006B7A06"/>
    <w:rsid w:val="006C0A36"/>
    <w:rsid w:val="006C137A"/>
    <w:rsid w:val="006C16FB"/>
    <w:rsid w:val="006C31A1"/>
    <w:rsid w:val="006C33AF"/>
    <w:rsid w:val="006C5902"/>
    <w:rsid w:val="006C6DC5"/>
    <w:rsid w:val="006D4362"/>
    <w:rsid w:val="006D57F7"/>
    <w:rsid w:val="006D607D"/>
    <w:rsid w:val="006E25C6"/>
    <w:rsid w:val="006E3ABB"/>
    <w:rsid w:val="006E3CAD"/>
    <w:rsid w:val="006E4062"/>
    <w:rsid w:val="006E46F0"/>
    <w:rsid w:val="006E6AAD"/>
    <w:rsid w:val="006E7DEB"/>
    <w:rsid w:val="006F2848"/>
    <w:rsid w:val="006F2D95"/>
    <w:rsid w:val="006F595D"/>
    <w:rsid w:val="006F640A"/>
    <w:rsid w:val="006F6EE6"/>
    <w:rsid w:val="006F7409"/>
    <w:rsid w:val="006F74D4"/>
    <w:rsid w:val="0070142D"/>
    <w:rsid w:val="007039D0"/>
    <w:rsid w:val="00703B69"/>
    <w:rsid w:val="00704BF8"/>
    <w:rsid w:val="00707072"/>
    <w:rsid w:val="0071074D"/>
    <w:rsid w:val="007160EB"/>
    <w:rsid w:val="00716E62"/>
    <w:rsid w:val="007242D1"/>
    <w:rsid w:val="00725CC8"/>
    <w:rsid w:val="007304BC"/>
    <w:rsid w:val="007305B5"/>
    <w:rsid w:val="00730922"/>
    <w:rsid w:val="00730E86"/>
    <w:rsid w:val="007313A9"/>
    <w:rsid w:val="00731BC5"/>
    <w:rsid w:val="007334B3"/>
    <w:rsid w:val="007350CA"/>
    <w:rsid w:val="00744C34"/>
    <w:rsid w:val="007456D3"/>
    <w:rsid w:val="00746E43"/>
    <w:rsid w:val="007505F8"/>
    <w:rsid w:val="0075529A"/>
    <w:rsid w:val="00756CB5"/>
    <w:rsid w:val="00761FCC"/>
    <w:rsid w:val="00763355"/>
    <w:rsid w:val="007638DE"/>
    <w:rsid w:val="00765AA6"/>
    <w:rsid w:val="00765C8A"/>
    <w:rsid w:val="00765FC1"/>
    <w:rsid w:val="00766CF6"/>
    <w:rsid w:val="007671D4"/>
    <w:rsid w:val="007707FA"/>
    <w:rsid w:val="00772482"/>
    <w:rsid w:val="00772E86"/>
    <w:rsid w:val="00773AB3"/>
    <w:rsid w:val="00773BA3"/>
    <w:rsid w:val="00780A4A"/>
    <w:rsid w:val="00781746"/>
    <w:rsid w:val="00781EB7"/>
    <w:rsid w:val="0078519C"/>
    <w:rsid w:val="00785EED"/>
    <w:rsid w:val="0078747B"/>
    <w:rsid w:val="00791A4C"/>
    <w:rsid w:val="007926DE"/>
    <w:rsid w:val="00793206"/>
    <w:rsid w:val="007959FB"/>
    <w:rsid w:val="007A04CA"/>
    <w:rsid w:val="007A0BAA"/>
    <w:rsid w:val="007A23A4"/>
    <w:rsid w:val="007A2DD2"/>
    <w:rsid w:val="007A5D6C"/>
    <w:rsid w:val="007A6F27"/>
    <w:rsid w:val="007B05EB"/>
    <w:rsid w:val="007B1FBF"/>
    <w:rsid w:val="007B4968"/>
    <w:rsid w:val="007B5C41"/>
    <w:rsid w:val="007C0C87"/>
    <w:rsid w:val="007C122D"/>
    <w:rsid w:val="007C173D"/>
    <w:rsid w:val="007C1F7B"/>
    <w:rsid w:val="007C54D5"/>
    <w:rsid w:val="007D0241"/>
    <w:rsid w:val="007D26F0"/>
    <w:rsid w:val="007D2B31"/>
    <w:rsid w:val="007D2B4E"/>
    <w:rsid w:val="007D7B68"/>
    <w:rsid w:val="007E08F7"/>
    <w:rsid w:val="007E0DBD"/>
    <w:rsid w:val="007E1522"/>
    <w:rsid w:val="007E2A3D"/>
    <w:rsid w:val="007E643A"/>
    <w:rsid w:val="007E6D81"/>
    <w:rsid w:val="007F21CD"/>
    <w:rsid w:val="007F3498"/>
    <w:rsid w:val="007F3773"/>
    <w:rsid w:val="007F419F"/>
    <w:rsid w:val="007F42F3"/>
    <w:rsid w:val="007F5EAE"/>
    <w:rsid w:val="008030A3"/>
    <w:rsid w:val="00804563"/>
    <w:rsid w:val="00805D5B"/>
    <w:rsid w:val="00806A80"/>
    <w:rsid w:val="00807387"/>
    <w:rsid w:val="008117B4"/>
    <w:rsid w:val="008139C7"/>
    <w:rsid w:val="00813CAB"/>
    <w:rsid w:val="00814844"/>
    <w:rsid w:val="0081493A"/>
    <w:rsid w:val="00815E1D"/>
    <w:rsid w:val="00816274"/>
    <w:rsid w:val="00821E02"/>
    <w:rsid w:val="0082281C"/>
    <w:rsid w:val="00822E71"/>
    <w:rsid w:val="008238B2"/>
    <w:rsid w:val="0083037B"/>
    <w:rsid w:val="00832117"/>
    <w:rsid w:val="00832368"/>
    <w:rsid w:val="00832E8C"/>
    <w:rsid w:val="00835B5C"/>
    <w:rsid w:val="008363E4"/>
    <w:rsid w:val="0084160E"/>
    <w:rsid w:val="00842EBD"/>
    <w:rsid w:val="00846CDA"/>
    <w:rsid w:val="0085072C"/>
    <w:rsid w:val="00853CBF"/>
    <w:rsid w:val="00856284"/>
    <w:rsid w:val="008566FA"/>
    <w:rsid w:val="0085766C"/>
    <w:rsid w:val="00860815"/>
    <w:rsid w:val="0086142E"/>
    <w:rsid w:val="00862CC4"/>
    <w:rsid w:val="00863820"/>
    <w:rsid w:val="00863B1D"/>
    <w:rsid w:val="00866E3E"/>
    <w:rsid w:val="008724DF"/>
    <w:rsid w:val="00872B29"/>
    <w:rsid w:val="00873548"/>
    <w:rsid w:val="00875A68"/>
    <w:rsid w:val="00880780"/>
    <w:rsid w:val="00880FCF"/>
    <w:rsid w:val="00884848"/>
    <w:rsid w:val="00886E1C"/>
    <w:rsid w:val="00887ECF"/>
    <w:rsid w:val="008913DC"/>
    <w:rsid w:val="00892690"/>
    <w:rsid w:val="00892DC8"/>
    <w:rsid w:val="00894880"/>
    <w:rsid w:val="008A16AE"/>
    <w:rsid w:val="008A2D29"/>
    <w:rsid w:val="008A4B40"/>
    <w:rsid w:val="008A78A6"/>
    <w:rsid w:val="008B43F6"/>
    <w:rsid w:val="008B71E5"/>
    <w:rsid w:val="008C0365"/>
    <w:rsid w:val="008C0D05"/>
    <w:rsid w:val="008C0E73"/>
    <w:rsid w:val="008C174F"/>
    <w:rsid w:val="008C501C"/>
    <w:rsid w:val="008C5AC4"/>
    <w:rsid w:val="008D02B0"/>
    <w:rsid w:val="008D1D3C"/>
    <w:rsid w:val="008D384D"/>
    <w:rsid w:val="008D6D94"/>
    <w:rsid w:val="008E0841"/>
    <w:rsid w:val="008E466B"/>
    <w:rsid w:val="008E574F"/>
    <w:rsid w:val="008E5AEF"/>
    <w:rsid w:val="008E788A"/>
    <w:rsid w:val="008E7BCB"/>
    <w:rsid w:val="008F22C4"/>
    <w:rsid w:val="008F3158"/>
    <w:rsid w:val="008F3F98"/>
    <w:rsid w:val="008F4A4D"/>
    <w:rsid w:val="008F6B5F"/>
    <w:rsid w:val="008F7857"/>
    <w:rsid w:val="0090040F"/>
    <w:rsid w:val="00900549"/>
    <w:rsid w:val="0090085E"/>
    <w:rsid w:val="009011A9"/>
    <w:rsid w:val="0090404F"/>
    <w:rsid w:val="00905E41"/>
    <w:rsid w:val="009160B3"/>
    <w:rsid w:val="00916886"/>
    <w:rsid w:val="0092246C"/>
    <w:rsid w:val="00922878"/>
    <w:rsid w:val="0093005C"/>
    <w:rsid w:val="009310D5"/>
    <w:rsid w:val="0093398B"/>
    <w:rsid w:val="00933D05"/>
    <w:rsid w:val="0094019B"/>
    <w:rsid w:val="009432B5"/>
    <w:rsid w:val="009443E8"/>
    <w:rsid w:val="0094710F"/>
    <w:rsid w:val="00947221"/>
    <w:rsid w:val="00947CBB"/>
    <w:rsid w:val="00950BF8"/>
    <w:rsid w:val="009513D5"/>
    <w:rsid w:val="009519D7"/>
    <w:rsid w:val="00953D95"/>
    <w:rsid w:val="00953F1A"/>
    <w:rsid w:val="009557D0"/>
    <w:rsid w:val="00956174"/>
    <w:rsid w:val="00957B69"/>
    <w:rsid w:val="00962C5C"/>
    <w:rsid w:val="00962D9A"/>
    <w:rsid w:val="0096744F"/>
    <w:rsid w:val="009744B6"/>
    <w:rsid w:val="00975143"/>
    <w:rsid w:val="0097520D"/>
    <w:rsid w:val="009828AE"/>
    <w:rsid w:val="00984BD8"/>
    <w:rsid w:val="00985302"/>
    <w:rsid w:val="00990557"/>
    <w:rsid w:val="009A0069"/>
    <w:rsid w:val="009A0A46"/>
    <w:rsid w:val="009A3546"/>
    <w:rsid w:val="009A505E"/>
    <w:rsid w:val="009B03D2"/>
    <w:rsid w:val="009B1658"/>
    <w:rsid w:val="009B6DB7"/>
    <w:rsid w:val="009B6EFC"/>
    <w:rsid w:val="009C0DC9"/>
    <w:rsid w:val="009C1D1C"/>
    <w:rsid w:val="009C3A3D"/>
    <w:rsid w:val="009C759F"/>
    <w:rsid w:val="009D07D3"/>
    <w:rsid w:val="009D0885"/>
    <w:rsid w:val="009D0E1E"/>
    <w:rsid w:val="009D1194"/>
    <w:rsid w:val="009D41DE"/>
    <w:rsid w:val="009D45D9"/>
    <w:rsid w:val="009D6B75"/>
    <w:rsid w:val="009D75B1"/>
    <w:rsid w:val="009D7860"/>
    <w:rsid w:val="009D7A81"/>
    <w:rsid w:val="009E0B20"/>
    <w:rsid w:val="009E3666"/>
    <w:rsid w:val="009E424C"/>
    <w:rsid w:val="009E5BDB"/>
    <w:rsid w:val="009E7D4E"/>
    <w:rsid w:val="009F19E0"/>
    <w:rsid w:val="009F2E50"/>
    <w:rsid w:val="009F6CA9"/>
    <w:rsid w:val="009F6DE0"/>
    <w:rsid w:val="00A00987"/>
    <w:rsid w:val="00A00E04"/>
    <w:rsid w:val="00A01458"/>
    <w:rsid w:val="00A01EC7"/>
    <w:rsid w:val="00A04C56"/>
    <w:rsid w:val="00A059C0"/>
    <w:rsid w:val="00A05AC4"/>
    <w:rsid w:val="00A07939"/>
    <w:rsid w:val="00A10CEE"/>
    <w:rsid w:val="00A111F5"/>
    <w:rsid w:val="00A12CB6"/>
    <w:rsid w:val="00A132AD"/>
    <w:rsid w:val="00A14655"/>
    <w:rsid w:val="00A14B89"/>
    <w:rsid w:val="00A156F4"/>
    <w:rsid w:val="00A2093B"/>
    <w:rsid w:val="00A2324A"/>
    <w:rsid w:val="00A268BC"/>
    <w:rsid w:val="00A30BF1"/>
    <w:rsid w:val="00A3644B"/>
    <w:rsid w:val="00A4250E"/>
    <w:rsid w:val="00A42E7B"/>
    <w:rsid w:val="00A434FA"/>
    <w:rsid w:val="00A5078E"/>
    <w:rsid w:val="00A52186"/>
    <w:rsid w:val="00A52B61"/>
    <w:rsid w:val="00A5471E"/>
    <w:rsid w:val="00A55267"/>
    <w:rsid w:val="00A57D9B"/>
    <w:rsid w:val="00A57DA8"/>
    <w:rsid w:val="00A600B6"/>
    <w:rsid w:val="00A61421"/>
    <w:rsid w:val="00A65A0D"/>
    <w:rsid w:val="00A66277"/>
    <w:rsid w:val="00A67180"/>
    <w:rsid w:val="00A67942"/>
    <w:rsid w:val="00A716D1"/>
    <w:rsid w:val="00A71B20"/>
    <w:rsid w:val="00A723C3"/>
    <w:rsid w:val="00A725B8"/>
    <w:rsid w:val="00A73AE3"/>
    <w:rsid w:val="00A7462A"/>
    <w:rsid w:val="00A81A02"/>
    <w:rsid w:val="00A82A77"/>
    <w:rsid w:val="00A836AE"/>
    <w:rsid w:val="00A84D6E"/>
    <w:rsid w:val="00A858FA"/>
    <w:rsid w:val="00A908BD"/>
    <w:rsid w:val="00A90D75"/>
    <w:rsid w:val="00A9508C"/>
    <w:rsid w:val="00AA0557"/>
    <w:rsid w:val="00AA082D"/>
    <w:rsid w:val="00AA0DBA"/>
    <w:rsid w:val="00AA15AD"/>
    <w:rsid w:val="00AA5F76"/>
    <w:rsid w:val="00AA6110"/>
    <w:rsid w:val="00AB0976"/>
    <w:rsid w:val="00AB44D9"/>
    <w:rsid w:val="00AB549D"/>
    <w:rsid w:val="00AB66F3"/>
    <w:rsid w:val="00AB6F71"/>
    <w:rsid w:val="00AB76C5"/>
    <w:rsid w:val="00AC0723"/>
    <w:rsid w:val="00AC158B"/>
    <w:rsid w:val="00AC1A72"/>
    <w:rsid w:val="00AC59E2"/>
    <w:rsid w:val="00AC77FA"/>
    <w:rsid w:val="00AD18FA"/>
    <w:rsid w:val="00AD3260"/>
    <w:rsid w:val="00AD45C1"/>
    <w:rsid w:val="00AD699D"/>
    <w:rsid w:val="00AE098B"/>
    <w:rsid w:val="00AE0D75"/>
    <w:rsid w:val="00AE3334"/>
    <w:rsid w:val="00AE5346"/>
    <w:rsid w:val="00AE6D09"/>
    <w:rsid w:val="00AF0114"/>
    <w:rsid w:val="00AF199D"/>
    <w:rsid w:val="00AF258C"/>
    <w:rsid w:val="00AF6586"/>
    <w:rsid w:val="00B11F70"/>
    <w:rsid w:val="00B12261"/>
    <w:rsid w:val="00B13004"/>
    <w:rsid w:val="00B133AB"/>
    <w:rsid w:val="00B14239"/>
    <w:rsid w:val="00B14E3E"/>
    <w:rsid w:val="00B227A3"/>
    <w:rsid w:val="00B2297F"/>
    <w:rsid w:val="00B22AA4"/>
    <w:rsid w:val="00B22E57"/>
    <w:rsid w:val="00B22F7F"/>
    <w:rsid w:val="00B24313"/>
    <w:rsid w:val="00B24390"/>
    <w:rsid w:val="00B25215"/>
    <w:rsid w:val="00B30535"/>
    <w:rsid w:val="00B32BAE"/>
    <w:rsid w:val="00B36D70"/>
    <w:rsid w:val="00B40B05"/>
    <w:rsid w:val="00B4249D"/>
    <w:rsid w:val="00B429DF"/>
    <w:rsid w:val="00B44E3A"/>
    <w:rsid w:val="00B454A9"/>
    <w:rsid w:val="00B50759"/>
    <w:rsid w:val="00B50F5E"/>
    <w:rsid w:val="00B51CDD"/>
    <w:rsid w:val="00B55790"/>
    <w:rsid w:val="00B559D5"/>
    <w:rsid w:val="00B559EC"/>
    <w:rsid w:val="00B60034"/>
    <w:rsid w:val="00B61F11"/>
    <w:rsid w:val="00B6270D"/>
    <w:rsid w:val="00B63A30"/>
    <w:rsid w:val="00B6459B"/>
    <w:rsid w:val="00B65578"/>
    <w:rsid w:val="00B65D12"/>
    <w:rsid w:val="00B72491"/>
    <w:rsid w:val="00B74CD0"/>
    <w:rsid w:val="00B80CE3"/>
    <w:rsid w:val="00B83F6D"/>
    <w:rsid w:val="00B873BF"/>
    <w:rsid w:val="00B875DD"/>
    <w:rsid w:val="00B87E46"/>
    <w:rsid w:val="00B90735"/>
    <w:rsid w:val="00B92349"/>
    <w:rsid w:val="00B946B6"/>
    <w:rsid w:val="00B95792"/>
    <w:rsid w:val="00B961B8"/>
    <w:rsid w:val="00BA0092"/>
    <w:rsid w:val="00BA1EF6"/>
    <w:rsid w:val="00BA263E"/>
    <w:rsid w:val="00BB2CEE"/>
    <w:rsid w:val="00BB4585"/>
    <w:rsid w:val="00BC0C20"/>
    <w:rsid w:val="00BC451E"/>
    <w:rsid w:val="00BC470C"/>
    <w:rsid w:val="00BC5C57"/>
    <w:rsid w:val="00BD0523"/>
    <w:rsid w:val="00BD0F22"/>
    <w:rsid w:val="00BD2C6E"/>
    <w:rsid w:val="00BD3BA8"/>
    <w:rsid w:val="00BD4732"/>
    <w:rsid w:val="00BD717B"/>
    <w:rsid w:val="00BE133F"/>
    <w:rsid w:val="00BE3543"/>
    <w:rsid w:val="00BE3F99"/>
    <w:rsid w:val="00BE7E0C"/>
    <w:rsid w:val="00BF0251"/>
    <w:rsid w:val="00BF1705"/>
    <w:rsid w:val="00BF1F6F"/>
    <w:rsid w:val="00BF3A48"/>
    <w:rsid w:val="00BF3B95"/>
    <w:rsid w:val="00BF3C4F"/>
    <w:rsid w:val="00BF48E6"/>
    <w:rsid w:val="00BF4D1A"/>
    <w:rsid w:val="00BF4DE0"/>
    <w:rsid w:val="00BF4F61"/>
    <w:rsid w:val="00BF627A"/>
    <w:rsid w:val="00BF695B"/>
    <w:rsid w:val="00BF7578"/>
    <w:rsid w:val="00C013D9"/>
    <w:rsid w:val="00C03379"/>
    <w:rsid w:val="00C03667"/>
    <w:rsid w:val="00C046F3"/>
    <w:rsid w:val="00C04A96"/>
    <w:rsid w:val="00C04F1D"/>
    <w:rsid w:val="00C055FF"/>
    <w:rsid w:val="00C07090"/>
    <w:rsid w:val="00C102E1"/>
    <w:rsid w:val="00C10DDC"/>
    <w:rsid w:val="00C15AE4"/>
    <w:rsid w:val="00C16200"/>
    <w:rsid w:val="00C170D9"/>
    <w:rsid w:val="00C20DE0"/>
    <w:rsid w:val="00C23020"/>
    <w:rsid w:val="00C247D0"/>
    <w:rsid w:val="00C26295"/>
    <w:rsid w:val="00C27849"/>
    <w:rsid w:val="00C30EAB"/>
    <w:rsid w:val="00C31FD9"/>
    <w:rsid w:val="00C327E2"/>
    <w:rsid w:val="00C3339F"/>
    <w:rsid w:val="00C3383F"/>
    <w:rsid w:val="00C34FB8"/>
    <w:rsid w:val="00C3500F"/>
    <w:rsid w:val="00C35B61"/>
    <w:rsid w:val="00C35B98"/>
    <w:rsid w:val="00C35DDD"/>
    <w:rsid w:val="00C36F73"/>
    <w:rsid w:val="00C40AB2"/>
    <w:rsid w:val="00C40EBE"/>
    <w:rsid w:val="00C4274C"/>
    <w:rsid w:val="00C50B00"/>
    <w:rsid w:val="00C51AD7"/>
    <w:rsid w:val="00C51EE0"/>
    <w:rsid w:val="00C533AD"/>
    <w:rsid w:val="00C544AD"/>
    <w:rsid w:val="00C5478A"/>
    <w:rsid w:val="00C56F22"/>
    <w:rsid w:val="00C57489"/>
    <w:rsid w:val="00C613C3"/>
    <w:rsid w:val="00C6153E"/>
    <w:rsid w:val="00C65694"/>
    <w:rsid w:val="00C74D21"/>
    <w:rsid w:val="00C8178A"/>
    <w:rsid w:val="00C824D5"/>
    <w:rsid w:val="00C84B61"/>
    <w:rsid w:val="00C850E7"/>
    <w:rsid w:val="00C864A2"/>
    <w:rsid w:val="00C876CD"/>
    <w:rsid w:val="00C937DB"/>
    <w:rsid w:val="00C94637"/>
    <w:rsid w:val="00C94F2C"/>
    <w:rsid w:val="00C953C8"/>
    <w:rsid w:val="00C95677"/>
    <w:rsid w:val="00C96731"/>
    <w:rsid w:val="00C96C27"/>
    <w:rsid w:val="00CA03AF"/>
    <w:rsid w:val="00CA0FC6"/>
    <w:rsid w:val="00CA14B9"/>
    <w:rsid w:val="00CA4D88"/>
    <w:rsid w:val="00CA6DEC"/>
    <w:rsid w:val="00CA77DA"/>
    <w:rsid w:val="00CA78CE"/>
    <w:rsid w:val="00CB53AC"/>
    <w:rsid w:val="00CB65E9"/>
    <w:rsid w:val="00CC1BF6"/>
    <w:rsid w:val="00CC1CAE"/>
    <w:rsid w:val="00CC22B8"/>
    <w:rsid w:val="00CC4A4B"/>
    <w:rsid w:val="00CC4C10"/>
    <w:rsid w:val="00CC5B4D"/>
    <w:rsid w:val="00CC5E7B"/>
    <w:rsid w:val="00CC6F8B"/>
    <w:rsid w:val="00CC7076"/>
    <w:rsid w:val="00CC7885"/>
    <w:rsid w:val="00CD478E"/>
    <w:rsid w:val="00CD6127"/>
    <w:rsid w:val="00CE01BB"/>
    <w:rsid w:val="00CE0613"/>
    <w:rsid w:val="00CE2F07"/>
    <w:rsid w:val="00CE3904"/>
    <w:rsid w:val="00CE3CA7"/>
    <w:rsid w:val="00CE4AD8"/>
    <w:rsid w:val="00CE5037"/>
    <w:rsid w:val="00CE6BE2"/>
    <w:rsid w:val="00CF5645"/>
    <w:rsid w:val="00CF5922"/>
    <w:rsid w:val="00CF7446"/>
    <w:rsid w:val="00CF75F8"/>
    <w:rsid w:val="00D0011B"/>
    <w:rsid w:val="00D0102A"/>
    <w:rsid w:val="00D044DF"/>
    <w:rsid w:val="00D04A3A"/>
    <w:rsid w:val="00D04C6A"/>
    <w:rsid w:val="00D05049"/>
    <w:rsid w:val="00D0533B"/>
    <w:rsid w:val="00D078CF"/>
    <w:rsid w:val="00D07A35"/>
    <w:rsid w:val="00D11A11"/>
    <w:rsid w:val="00D11E62"/>
    <w:rsid w:val="00D1565C"/>
    <w:rsid w:val="00D2341E"/>
    <w:rsid w:val="00D26993"/>
    <w:rsid w:val="00D34C97"/>
    <w:rsid w:val="00D353EE"/>
    <w:rsid w:val="00D355E7"/>
    <w:rsid w:val="00D37B7C"/>
    <w:rsid w:val="00D40BB0"/>
    <w:rsid w:val="00D41418"/>
    <w:rsid w:val="00D41486"/>
    <w:rsid w:val="00D43141"/>
    <w:rsid w:val="00D43D24"/>
    <w:rsid w:val="00D46FEC"/>
    <w:rsid w:val="00D52428"/>
    <w:rsid w:val="00D56899"/>
    <w:rsid w:val="00D571D4"/>
    <w:rsid w:val="00D6422B"/>
    <w:rsid w:val="00D64839"/>
    <w:rsid w:val="00D64CD6"/>
    <w:rsid w:val="00D66DBE"/>
    <w:rsid w:val="00D71874"/>
    <w:rsid w:val="00D727D8"/>
    <w:rsid w:val="00D74319"/>
    <w:rsid w:val="00D74FDF"/>
    <w:rsid w:val="00D766D7"/>
    <w:rsid w:val="00D76A22"/>
    <w:rsid w:val="00D8052E"/>
    <w:rsid w:val="00D82397"/>
    <w:rsid w:val="00D83CEF"/>
    <w:rsid w:val="00D85A98"/>
    <w:rsid w:val="00D86A05"/>
    <w:rsid w:val="00D904D5"/>
    <w:rsid w:val="00D907DA"/>
    <w:rsid w:val="00D92281"/>
    <w:rsid w:val="00D9393F"/>
    <w:rsid w:val="00D93DA1"/>
    <w:rsid w:val="00D9536A"/>
    <w:rsid w:val="00D9605D"/>
    <w:rsid w:val="00D9628C"/>
    <w:rsid w:val="00D971CB"/>
    <w:rsid w:val="00DA2AB7"/>
    <w:rsid w:val="00DA3E7D"/>
    <w:rsid w:val="00DB0AEF"/>
    <w:rsid w:val="00DB0BD8"/>
    <w:rsid w:val="00DB53D5"/>
    <w:rsid w:val="00DC15B3"/>
    <w:rsid w:val="00DC3CB1"/>
    <w:rsid w:val="00DC5A27"/>
    <w:rsid w:val="00DC6A37"/>
    <w:rsid w:val="00DC6A8A"/>
    <w:rsid w:val="00DD0562"/>
    <w:rsid w:val="00DD1841"/>
    <w:rsid w:val="00DD2007"/>
    <w:rsid w:val="00DD35BB"/>
    <w:rsid w:val="00DD71CE"/>
    <w:rsid w:val="00DE661F"/>
    <w:rsid w:val="00DE7791"/>
    <w:rsid w:val="00DF027E"/>
    <w:rsid w:val="00DF0E98"/>
    <w:rsid w:val="00DF1094"/>
    <w:rsid w:val="00DF24CD"/>
    <w:rsid w:val="00E01309"/>
    <w:rsid w:val="00E02EF7"/>
    <w:rsid w:val="00E033C2"/>
    <w:rsid w:val="00E116EC"/>
    <w:rsid w:val="00E118A2"/>
    <w:rsid w:val="00E120F7"/>
    <w:rsid w:val="00E126EB"/>
    <w:rsid w:val="00E1478A"/>
    <w:rsid w:val="00E1549E"/>
    <w:rsid w:val="00E2278E"/>
    <w:rsid w:val="00E239E8"/>
    <w:rsid w:val="00E23D45"/>
    <w:rsid w:val="00E302A9"/>
    <w:rsid w:val="00E3236C"/>
    <w:rsid w:val="00E34BF3"/>
    <w:rsid w:val="00E36CD4"/>
    <w:rsid w:val="00E3725F"/>
    <w:rsid w:val="00E40A9A"/>
    <w:rsid w:val="00E40D0D"/>
    <w:rsid w:val="00E40F3C"/>
    <w:rsid w:val="00E41C86"/>
    <w:rsid w:val="00E44699"/>
    <w:rsid w:val="00E5010C"/>
    <w:rsid w:val="00E52ACB"/>
    <w:rsid w:val="00E57391"/>
    <w:rsid w:val="00E57707"/>
    <w:rsid w:val="00E6032E"/>
    <w:rsid w:val="00E61F3F"/>
    <w:rsid w:val="00E663EF"/>
    <w:rsid w:val="00E669A4"/>
    <w:rsid w:val="00E66A8A"/>
    <w:rsid w:val="00E674B8"/>
    <w:rsid w:val="00E70AAD"/>
    <w:rsid w:val="00E720D8"/>
    <w:rsid w:val="00E72C89"/>
    <w:rsid w:val="00E74078"/>
    <w:rsid w:val="00E75205"/>
    <w:rsid w:val="00E779E2"/>
    <w:rsid w:val="00E8276A"/>
    <w:rsid w:val="00E83404"/>
    <w:rsid w:val="00E84A50"/>
    <w:rsid w:val="00E85A5A"/>
    <w:rsid w:val="00E87EF3"/>
    <w:rsid w:val="00E9155B"/>
    <w:rsid w:val="00EA20AA"/>
    <w:rsid w:val="00EA2172"/>
    <w:rsid w:val="00EA2F32"/>
    <w:rsid w:val="00EA5F90"/>
    <w:rsid w:val="00EB09E1"/>
    <w:rsid w:val="00EB549C"/>
    <w:rsid w:val="00EC076F"/>
    <w:rsid w:val="00EC18AD"/>
    <w:rsid w:val="00EC1C65"/>
    <w:rsid w:val="00EC27A1"/>
    <w:rsid w:val="00ED285D"/>
    <w:rsid w:val="00ED380A"/>
    <w:rsid w:val="00ED6163"/>
    <w:rsid w:val="00ED75BA"/>
    <w:rsid w:val="00ED7B1B"/>
    <w:rsid w:val="00EE0FA0"/>
    <w:rsid w:val="00EE38B7"/>
    <w:rsid w:val="00EE72C4"/>
    <w:rsid w:val="00EE7333"/>
    <w:rsid w:val="00EF00B3"/>
    <w:rsid w:val="00EF18F1"/>
    <w:rsid w:val="00EF1A9E"/>
    <w:rsid w:val="00EF77AC"/>
    <w:rsid w:val="00EF7BF6"/>
    <w:rsid w:val="00EF7CE2"/>
    <w:rsid w:val="00F00E9B"/>
    <w:rsid w:val="00F0143D"/>
    <w:rsid w:val="00F02456"/>
    <w:rsid w:val="00F03D09"/>
    <w:rsid w:val="00F04892"/>
    <w:rsid w:val="00F05C16"/>
    <w:rsid w:val="00F072F2"/>
    <w:rsid w:val="00F1102D"/>
    <w:rsid w:val="00F119E7"/>
    <w:rsid w:val="00F11B7F"/>
    <w:rsid w:val="00F13710"/>
    <w:rsid w:val="00F13A90"/>
    <w:rsid w:val="00F14E44"/>
    <w:rsid w:val="00F16D6B"/>
    <w:rsid w:val="00F2161B"/>
    <w:rsid w:val="00F218EC"/>
    <w:rsid w:val="00F25909"/>
    <w:rsid w:val="00F26C82"/>
    <w:rsid w:val="00F2703E"/>
    <w:rsid w:val="00F30368"/>
    <w:rsid w:val="00F311B4"/>
    <w:rsid w:val="00F3534F"/>
    <w:rsid w:val="00F36DF8"/>
    <w:rsid w:val="00F402D5"/>
    <w:rsid w:val="00F41239"/>
    <w:rsid w:val="00F42266"/>
    <w:rsid w:val="00F430ED"/>
    <w:rsid w:val="00F4397A"/>
    <w:rsid w:val="00F47C0B"/>
    <w:rsid w:val="00F525FF"/>
    <w:rsid w:val="00F52F6A"/>
    <w:rsid w:val="00F5494E"/>
    <w:rsid w:val="00F63299"/>
    <w:rsid w:val="00F7051B"/>
    <w:rsid w:val="00F725D6"/>
    <w:rsid w:val="00F740AE"/>
    <w:rsid w:val="00F74636"/>
    <w:rsid w:val="00F7567C"/>
    <w:rsid w:val="00F76189"/>
    <w:rsid w:val="00F7699D"/>
    <w:rsid w:val="00F775D6"/>
    <w:rsid w:val="00F7769A"/>
    <w:rsid w:val="00F77B35"/>
    <w:rsid w:val="00F8130D"/>
    <w:rsid w:val="00F82774"/>
    <w:rsid w:val="00F83812"/>
    <w:rsid w:val="00F83D7D"/>
    <w:rsid w:val="00F8501B"/>
    <w:rsid w:val="00F85942"/>
    <w:rsid w:val="00F85A19"/>
    <w:rsid w:val="00F87239"/>
    <w:rsid w:val="00F87E79"/>
    <w:rsid w:val="00F90FED"/>
    <w:rsid w:val="00F921C5"/>
    <w:rsid w:val="00F9262B"/>
    <w:rsid w:val="00F92775"/>
    <w:rsid w:val="00FA07B9"/>
    <w:rsid w:val="00FA48DD"/>
    <w:rsid w:val="00FA4B2E"/>
    <w:rsid w:val="00FA7FDE"/>
    <w:rsid w:val="00FB12A6"/>
    <w:rsid w:val="00FB4128"/>
    <w:rsid w:val="00FB587A"/>
    <w:rsid w:val="00FB6B9F"/>
    <w:rsid w:val="00FC05B1"/>
    <w:rsid w:val="00FC18B0"/>
    <w:rsid w:val="00FC59A6"/>
    <w:rsid w:val="00FC62E6"/>
    <w:rsid w:val="00FD4362"/>
    <w:rsid w:val="00FD7297"/>
    <w:rsid w:val="00FE26AC"/>
    <w:rsid w:val="00FE464E"/>
    <w:rsid w:val="00FE4763"/>
    <w:rsid w:val="00FE6D0A"/>
    <w:rsid w:val="00FE7D08"/>
    <w:rsid w:val="00FF3AF8"/>
    <w:rsid w:val="00FF54DA"/>
    <w:rsid w:val="00FF5625"/>
    <w:rsid w:val="00FF6ED0"/>
    <w:rsid w:val="00FF7D0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3BEF5"/>
  <w15:docId w15:val="{7C0583D9-A07D-49D7-B3DD-CA964FC1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SMinchoE" w:hAnsi="Arial"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A05AC4"/>
    <w:pPr>
      <w:tabs>
        <w:tab w:val="right" w:leader="dot" w:pos="8789"/>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rsid w:val="00A716D1"/>
    <w:rPr>
      <w:rFonts w:eastAsia="Times New Roman"/>
      <w:b/>
      <w:bCs/>
      <w:szCs w:val="26"/>
      <w:lang w:eastAsia="en-US"/>
    </w:rPr>
  </w:style>
  <w:style w:type="paragraph" w:styleId="TOC3">
    <w:name w:val="toc 3"/>
    <w:basedOn w:val="Normal"/>
    <w:next w:val="Normal"/>
    <w:autoRedefine/>
    <w:uiPriority w:val="39"/>
    <w:unhideWhenUsed/>
    <w:rsid w:val="00D571D4"/>
    <w:pPr>
      <w:tabs>
        <w:tab w:val="right" w:leader="dot" w:pos="8789"/>
      </w:tabs>
      <w:ind w:left="480" w:right="389"/>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5AC4"/>
    <w:pPr>
      <w:tabs>
        <w:tab w:val="right" w:leader="dot" w:pos="8789"/>
      </w:tabs>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character" w:styleId="CommentReference">
    <w:name w:val="annotation reference"/>
    <w:basedOn w:val="DefaultParagraphFont"/>
    <w:uiPriority w:val="99"/>
    <w:semiHidden/>
    <w:unhideWhenUsed/>
    <w:rsid w:val="00DF1094"/>
    <w:rPr>
      <w:sz w:val="16"/>
      <w:szCs w:val="16"/>
    </w:rPr>
  </w:style>
  <w:style w:type="paragraph" w:styleId="CommentText">
    <w:name w:val="annotation text"/>
    <w:basedOn w:val="Normal"/>
    <w:link w:val="CommentTextChar"/>
    <w:uiPriority w:val="99"/>
    <w:unhideWhenUsed/>
    <w:rsid w:val="00DF1094"/>
    <w:rPr>
      <w:sz w:val="20"/>
      <w:szCs w:val="20"/>
    </w:rPr>
  </w:style>
  <w:style w:type="character" w:customStyle="1" w:styleId="CommentTextChar">
    <w:name w:val="Comment Text Char"/>
    <w:basedOn w:val="DefaultParagraphFont"/>
    <w:link w:val="CommentText"/>
    <w:uiPriority w:val="99"/>
    <w:rsid w:val="00DF1094"/>
    <w:rPr>
      <w:rFonts w:eastAsia="Times New Roman"/>
      <w:bCs/>
      <w:sz w:val="20"/>
      <w:szCs w:val="20"/>
      <w:lang w:eastAsia="en-US"/>
    </w:rPr>
  </w:style>
  <w:style w:type="character" w:styleId="FootnoteReference">
    <w:name w:val="footnote reference"/>
    <w:uiPriority w:val="99"/>
    <w:semiHidden/>
    <w:unhideWhenUsed/>
    <w:rsid w:val="00DF1094"/>
    <w:rPr>
      <w:vertAlign w:val="superscript"/>
    </w:rPr>
  </w:style>
  <w:style w:type="paragraph" w:styleId="FootnoteText">
    <w:name w:val="footnote text"/>
    <w:basedOn w:val="Normal"/>
    <w:link w:val="FootnoteTextChar"/>
    <w:semiHidden/>
    <w:unhideWhenUsed/>
    <w:rsid w:val="00DF1094"/>
    <w:rPr>
      <w:bCs w:val="0"/>
      <w:sz w:val="20"/>
      <w:szCs w:val="20"/>
      <w:lang w:eastAsia="en-GB"/>
    </w:rPr>
  </w:style>
  <w:style w:type="character" w:customStyle="1" w:styleId="FootnoteTextChar">
    <w:name w:val="Footnote Text Char"/>
    <w:basedOn w:val="DefaultParagraphFont"/>
    <w:link w:val="FootnoteText"/>
    <w:semiHidden/>
    <w:rsid w:val="00DF1094"/>
    <w:rPr>
      <w:rFonts w:eastAsia="Times New Roman"/>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DF1094"/>
    <w:rPr>
      <w:rFonts w:eastAsia="Times New Roman"/>
      <w:bCs/>
      <w:szCs w:val="26"/>
      <w:lang w:eastAsia="en-US"/>
    </w:rPr>
  </w:style>
  <w:style w:type="paragraph" w:customStyle="1" w:styleId="Default">
    <w:name w:val="Default"/>
    <w:rsid w:val="00DF1094"/>
    <w:pPr>
      <w:autoSpaceDE w:val="0"/>
      <w:autoSpaceDN w:val="0"/>
      <w:adjustRightInd w:val="0"/>
    </w:pPr>
    <w:rPr>
      <w:rFonts w:ascii="Cambria" w:eastAsiaTheme="minorHAnsi" w:hAnsi="Cambria" w:cs="Cambria"/>
      <w:color w:val="000000"/>
      <w:lang w:eastAsia="en-US"/>
    </w:rPr>
  </w:style>
  <w:style w:type="paragraph" w:styleId="NormalWeb">
    <w:name w:val="Normal (Web)"/>
    <w:basedOn w:val="Normal"/>
    <w:uiPriority w:val="99"/>
    <w:semiHidden/>
    <w:unhideWhenUsed/>
    <w:rsid w:val="00DF1094"/>
    <w:rPr>
      <w:rFonts w:ascii="Times New Roman" w:eastAsiaTheme="minorHAnsi" w:hAnsi="Times New Roman"/>
      <w:bCs w:val="0"/>
      <w:szCs w:val="24"/>
    </w:rPr>
  </w:style>
  <w:style w:type="paragraph" w:styleId="CommentSubject">
    <w:name w:val="annotation subject"/>
    <w:basedOn w:val="CommentText"/>
    <w:next w:val="CommentText"/>
    <w:link w:val="CommentSubjectChar"/>
    <w:uiPriority w:val="99"/>
    <w:semiHidden/>
    <w:unhideWhenUsed/>
    <w:rsid w:val="007E0DBD"/>
    <w:rPr>
      <w:b/>
    </w:rPr>
  </w:style>
  <w:style w:type="character" w:customStyle="1" w:styleId="CommentSubjectChar">
    <w:name w:val="Comment Subject Char"/>
    <w:basedOn w:val="CommentTextChar"/>
    <w:link w:val="CommentSubject"/>
    <w:uiPriority w:val="99"/>
    <w:semiHidden/>
    <w:rsid w:val="007E0DBD"/>
    <w:rPr>
      <w:rFonts w:eastAsia="Times New Roman"/>
      <w:b/>
      <w:bCs/>
      <w:sz w:val="20"/>
      <w:szCs w:val="20"/>
      <w:lang w:eastAsia="en-US"/>
    </w:rPr>
  </w:style>
  <w:style w:type="character" w:styleId="HTMLCite">
    <w:name w:val="HTML Cite"/>
    <w:basedOn w:val="DefaultParagraphFont"/>
    <w:uiPriority w:val="99"/>
    <w:semiHidden/>
    <w:unhideWhenUsed/>
    <w:rsid w:val="006C31A1"/>
    <w:rPr>
      <w:i w:val="0"/>
      <w:iCs w:val="0"/>
      <w:color w:val="009030"/>
    </w:rPr>
  </w:style>
  <w:style w:type="character" w:styleId="Strong">
    <w:name w:val="Strong"/>
    <w:basedOn w:val="DefaultParagraphFont"/>
    <w:uiPriority w:val="22"/>
    <w:qFormat/>
    <w:rsid w:val="006C31A1"/>
    <w:rPr>
      <w:b/>
      <w:bCs/>
    </w:rPr>
  </w:style>
  <w:style w:type="character" w:customStyle="1" w:styleId="A10">
    <w:name w:val="A10"/>
    <w:uiPriority w:val="99"/>
    <w:rsid w:val="00097B81"/>
    <w:rPr>
      <w:rFonts w:cs="HelveticaNeueLT Std Lt"/>
      <w:color w:val="000000"/>
      <w:sz w:val="26"/>
      <w:szCs w:val="26"/>
    </w:rPr>
  </w:style>
  <w:style w:type="paragraph" w:customStyle="1" w:styleId="HeadingLevel1">
    <w:name w:val="Heading Level 1"/>
    <w:basedOn w:val="Normal"/>
    <w:next w:val="Normal"/>
    <w:uiPriority w:val="9"/>
    <w:qFormat/>
    <w:rsid w:val="00B4249D"/>
    <w:pPr>
      <w:keepNext/>
      <w:keepLines/>
      <w:numPr>
        <w:numId w:val="3"/>
      </w:numPr>
      <w:spacing w:after="240"/>
      <w:outlineLvl w:val="0"/>
    </w:pPr>
    <w:rPr>
      <w:b/>
      <w:szCs w:val="22"/>
    </w:rPr>
  </w:style>
  <w:style w:type="paragraph" w:customStyle="1" w:styleId="HeadingLevel2">
    <w:name w:val="Heading Level 2"/>
    <w:basedOn w:val="Normal"/>
    <w:next w:val="BodyText2"/>
    <w:uiPriority w:val="9"/>
    <w:qFormat/>
    <w:rsid w:val="00B4249D"/>
    <w:pPr>
      <w:numPr>
        <w:ilvl w:val="1"/>
        <w:numId w:val="3"/>
      </w:numPr>
      <w:spacing w:after="240"/>
      <w:outlineLvl w:val="1"/>
    </w:pPr>
    <w:rPr>
      <w:szCs w:val="22"/>
    </w:rPr>
  </w:style>
  <w:style w:type="paragraph" w:customStyle="1" w:styleId="HeadingLevel3">
    <w:name w:val="Heading Level 3"/>
    <w:basedOn w:val="Normal"/>
    <w:next w:val="BodyText3"/>
    <w:uiPriority w:val="9"/>
    <w:qFormat/>
    <w:rsid w:val="00B4249D"/>
    <w:pPr>
      <w:numPr>
        <w:ilvl w:val="2"/>
        <w:numId w:val="3"/>
      </w:numPr>
      <w:spacing w:after="240"/>
      <w:outlineLvl w:val="2"/>
    </w:pPr>
    <w:rPr>
      <w:szCs w:val="22"/>
    </w:rPr>
  </w:style>
  <w:style w:type="paragraph" w:customStyle="1" w:styleId="HeadingLevel4">
    <w:name w:val="Heading Level 4"/>
    <w:basedOn w:val="Normal"/>
    <w:next w:val="Normal"/>
    <w:uiPriority w:val="9"/>
    <w:qFormat/>
    <w:rsid w:val="00B4249D"/>
    <w:pPr>
      <w:numPr>
        <w:ilvl w:val="3"/>
        <w:numId w:val="3"/>
      </w:numPr>
      <w:spacing w:after="240"/>
      <w:outlineLvl w:val="3"/>
    </w:pPr>
    <w:rPr>
      <w:szCs w:val="22"/>
    </w:rPr>
  </w:style>
  <w:style w:type="paragraph" w:customStyle="1" w:styleId="HeadingLevel5">
    <w:name w:val="Heading Level 5"/>
    <w:basedOn w:val="Normal"/>
    <w:next w:val="Normal"/>
    <w:uiPriority w:val="9"/>
    <w:qFormat/>
    <w:rsid w:val="00B4249D"/>
    <w:pPr>
      <w:numPr>
        <w:ilvl w:val="4"/>
        <w:numId w:val="3"/>
      </w:numPr>
      <w:spacing w:after="240"/>
      <w:outlineLvl w:val="4"/>
    </w:pPr>
    <w:rPr>
      <w:szCs w:val="22"/>
    </w:rPr>
  </w:style>
  <w:style w:type="numbering" w:customStyle="1" w:styleId="HeadingNumbering">
    <w:name w:val="Heading Numbering"/>
    <w:uiPriority w:val="99"/>
    <w:rsid w:val="00B4249D"/>
    <w:pPr>
      <w:numPr>
        <w:numId w:val="3"/>
      </w:numPr>
    </w:pPr>
  </w:style>
  <w:style w:type="paragraph" w:styleId="BodyText2">
    <w:name w:val="Body Text 2"/>
    <w:basedOn w:val="Normal"/>
    <w:link w:val="BodyText2Char"/>
    <w:uiPriority w:val="99"/>
    <w:semiHidden/>
    <w:unhideWhenUsed/>
    <w:rsid w:val="00B4249D"/>
    <w:pPr>
      <w:spacing w:after="120" w:line="480" w:lineRule="auto"/>
    </w:pPr>
  </w:style>
  <w:style w:type="character" w:customStyle="1" w:styleId="BodyText2Char">
    <w:name w:val="Body Text 2 Char"/>
    <w:basedOn w:val="DefaultParagraphFont"/>
    <w:link w:val="BodyText2"/>
    <w:uiPriority w:val="99"/>
    <w:semiHidden/>
    <w:rsid w:val="00B4249D"/>
    <w:rPr>
      <w:rFonts w:eastAsia="Times New Roman"/>
      <w:bCs/>
      <w:szCs w:val="26"/>
      <w:lang w:eastAsia="en-US"/>
    </w:rPr>
  </w:style>
  <w:style w:type="paragraph" w:styleId="BodyText3">
    <w:name w:val="Body Text 3"/>
    <w:basedOn w:val="Normal"/>
    <w:link w:val="BodyText3Char"/>
    <w:uiPriority w:val="99"/>
    <w:semiHidden/>
    <w:unhideWhenUsed/>
    <w:rsid w:val="00B4249D"/>
    <w:pPr>
      <w:spacing w:after="120"/>
    </w:pPr>
    <w:rPr>
      <w:sz w:val="16"/>
      <w:szCs w:val="16"/>
    </w:rPr>
  </w:style>
  <w:style w:type="character" w:customStyle="1" w:styleId="BodyText3Char">
    <w:name w:val="Body Text 3 Char"/>
    <w:basedOn w:val="DefaultParagraphFont"/>
    <w:link w:val="BodyText3"/>
    <w:uiPriority w:val="99"/>
    <w:semiHidden/>
    <w:rsid w:val="00B4249D"/>
    <w:rPr>
      <w:rFonts w:eastAsia="Times New Roman"/>
      <w:bCs/>
      <w:sz w:val="16"/>
      <w:szCs w:val="16"/>
      <w:lang w:eastAsia="en-US"/>
    </w:rPr>
  </w:style>
  <w:style w:type="paragraph" w:styleId="Revision">
    <w:name w:val="Revision"/>
    <w:hidden/>
    <w:uiPriority w:val="71"/>
    <w:rsid w:val="00502E76"/>
    <w:rPr>
      <w:rFonts w:eastAsia="Times New Roman"/>
      <w:bCs/>
      <w:szCs w:val="26"/>
      <w:lang w:eastAsia="en-US"/>
    </w:rPr>
  </w:style>
  <w:style w:type="character" w:customStyle="1" w:styleId="legamendingtext">
    <w:name w:val="legamendingtext"/>
    <w:basedOn w:val="DefaultParagraphFont"/>
    <w:rsid w:val="001D3E71"/>
  </w:style>
  <w:style w:type="paragraph" w:styleId="EndnoteText">
    <w:name w:val="endnote text"/>
    <w:basedOn w:val="Normal"/>
    <w:link w:val="EndnoteTextChar"/>
    <w:uiPriority w:val="99"/>
    <w:semiHidden/>
    <w:unhideWhenUsed/>
    <w:rsid w:val="00216CD5"/>
    <w:rPr>
      <w:sz w:val="20"/>
      <w:szCs w:val="20"/>
    </w:rPr>
  </w:style>
  <w:style w:type="character" w:customStyle="1" w:styleId="EndnoteTextChar">
    <w:name w:val="Endnote Text Char"/>
    <w:basedOn w:val="DefaultParagraphFont"/>
    <w:link w:val="EndnoteText"/>
    <w:uiPriority w:val="99"/>
    <w:semiHidden/>
    <w:rsid w:val="00216CD5"/>
    <w:rPr>
      <w:rFonts w:eastAsia="Times New Roman"/>
      <w:bCs/>
      <w:sz w:val="20"/>
      <w:szCs w:val="20"/>
      <w:lang w:eastAsia="en-US"/>
    </w:rPr>
  </w:style>
  <w:style w:type="character" w:styleId="EndnoteReference">
    <w:name w:val="endnote reference"/>
    <w:basedOn w:val="DefaultParagraphFont"/>
    <w:uiPriority w:val="99"/>
    <w:semiHidden/>
    <w:unhideWhenUsed/>
    <w:rsid w:val="00216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108822012">
      <w:bodyDiv w:val="1"/>
      <w:marLeft w:val="0"/>
      <w:marRight w:val="0"/>
      <w:marTop w:val="0"/>
      <w:marBottom w:val="0"/>
      <w:divBdr>
        <w:top w:val="none" w:sz="0" w:space="0" w:color="auto"/>
        <w:left w:val="none" w:sz="0" w:space="0" w:color="auto"/>
        <w:bottom w:val="none" w:sz="0" w:space="0" w:color="auto"/>
        <w:right w:val="none" w:sz="0" w:space="0" w:color="auto"/>
      </w:divBdr>
    </w:div>
    <w:div w:id="141583330">
      <w:bodyDiv w:val="1"/>
      <w:marLeft w:val="0"/>
      <w:marRight w:val="0"/>
      <w:marTop w:val="0"/>
      <w:marBottom w:val="0"/>
      <w:divBdr>
        <w:top w:val="none" w:sz="0" w:space="0" w:color="auto"/>
        <w:left w:val="none" w:sz="0" w:space="0" w:color="auto"/>
        <w:bottom w:val="none" w:sz="0" w:space="0" w:color="auto"/>
        <w:right w:val="none" w:sz="0" w:space="0" w:color="auto"/>
      </w:divBdr>
    </w:div>
    <w:div w:id="164134041">
      <w:bodyDiv w:val="1"/>
      <w:marLeft w:val="0"/>
      <w:marRight w:val="0"/>
      <w:marTop w:val="0"/>
      <w:marBottom w:val="0"/>
      <w:divBdr>
        <w:top w:val="none" w:sz="0" w:space="0" w:color="auto"/>
        <w:left w:val="none" w:sz="0" w:space="0" w:color="auto"/>
        <w:bottom w:val="none" w:sz="0" w:space="0" w:color="auto"/>
        <w:right w:val="none" w:sz="0" w:space="0" w:color="auto"/>
      </w:divBdr>
    </w:div>
    <w:div w:id="179977847">
      <w:bodyDiv w:val="1"/>
      <w:marLeft w:val="0"/>
      <w:marRight w:val="0"/>
      <w:marTop w:val="0"/>
      <w:marBottom w:val="0"/>
      <w:divBdr>
        <w:top w:val="none" w:sz="0" w:space="0" w:color="auto"/>
        <w:left w:val="none" w:sz="0" w:space="0" w:color="auto"/>
        <w:bottom w:val="none" w:sz="0" w:space="0" w:color="auto"/>
        <w:right w:val="none" w:sz="0" w:space="0" w:color="auto"/>
      </w:divBdr>
    </w:div>
    <w:div w:id="252469704">
      <w:bodyDiv w:val="1"/>
      <w:marLeft w:val="0"/>
      <w:marRight w:val="0"/>
      <w:marTop w:val="0"/>
      <w:marBottom w:val="0"/>
      <w:divBdr>
        <w:top w:val="none" w:sz="0" w:space="0" w:color="auto"/>
        <w:left w:val="none" w:sz="0" w:space="0" w:color="auto"/>
        <w:bottom w:val="none" w:sz="0" w:space="0" w:color="auto"/>
        <w:right w:val="none" w:sz="0" w:space="0" w:color="auto"/>
      </w:divBdr>
    </w:div>
    <w:div w:id="399914079">
      <w:bodyDiv w:val="1"/>
      <w:marLeft w:val="0"/>
      <w:marRight w:val="0"/>
      <w:marTop w:val="0"/>
      <w:marBottom w:val="0"/>
      <w:divBdr>
        <w:top w:val="none" w:sz="0" w:space="0" w:color="auto"/>
        <w:left w:val="none" w:sz="0" w:space="0" w:color="auto"/>
        <w:bottom w:val="none" w:sz="0" w:space="0" w:color="auto"/>
        <w:right w:val="none" w:sz="0" w:space="0" w:color="auto"/>
      </w:divBdr>
    </w:div>
    <w:div w:id="595361234">
      <w:bodyDiv w:val="1"/>
      <w:marLeft w:val="0"/>
      <w:marRight w:val="0"/>
      <w:marTop w:val="0"/>
      <w:marBottom w:val="0"/>
      <w:divBdr>
        <w:top w:val="none" w:sz="0" w:space="0" w:color="auto"/>
        <w:left w:val="none" w:sz="0" w:space="0" w:color="auto"/>
        <w:bottom w:val="none" w:sz="0" w:space="0" w:color="auto"/>
        <w:right w:val="none" w:sz="0" w:space="0" w:color="auto"/>
      </w:divBdr>
    </w:div>
    <w:div w:id="609627585">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725177558">
      <w:bodyDiv w:val="1"/>
      <w:marLeft w:val="0"/>
      <w:marRight w:val="0"/>
      <w:marTop w:val="0"/>
      <w:marBottom w:val="0"/>
      <w:divBdr>
        <w:top w:val="none" w:sz="0" w:space="0" w:color="auto"/>
        <w:left w:val="none" w:sz="0" w:space="0" w:color="auto"/>
        <w:bottom w:val="none" w:sz="0" w:space="0" w:color="auto"/>
        <w:right w:val="none" w:sz="0" w:space="0" w:color="auto"/>
      </w:divBdr>
      <w:divsChild>
        <w:div w:id="805004465">
          <w:marLeft w:val="1166"/>
          <w:marRight w:val="0"/>
          <w:marTop w:val="86"/>
          <w:marBottom w:val="0"/>
          <w:divBdr>
            <w:top w:val="none" w:sz="0" w:space="0" w:color="auto"/>
            <w:left w:val="none" w:sz="0" w:space="0" w:color="auto"/>
            <w:bottom w:val="none" w:sz="0" w:space="0" w:color="auto"/>
            <w:right w:val="none" w:sz="0" w:space="0" w:color="auto"/>
          </w:divBdr>
        </w:div>
        <w:div w:id="1008480986">
          <w:marLeft w:val="547"/>
          <w:marRight w:val="0"/>
          <w:marTop w:val="86"/>
          <w:marBottom w:val="0"/>
          <w:divBdr>
            <w:top w:val="none" w:sz="0" w:space="0" w:color="auto"/>
            <w:left w:val="none" w:sz="0" w:space="0" w:color="auto"/>
            <w:bottom w:val="none" w:sz="0" w:space="0" w:color="auto"/>
            <w:right w:val="none" w:sz="0" w:space="0" w:color="auto"/>
          </w:divBdr>
        </w:div>
        <w:div w:id="1140000206">
          <w:marLeft w:val="1166"/>
          <w:marRight w:val="0"/>
          <w:marTop w:val="86"/>
          <w:marBottom w:val="0"/>
          <w:divBdr>
            <w:top w:val="none" w:sz="0" w:space="0" w:color="auto"/>
            <w:left w:val="none" w:sz="0" w:space="0" w:color="auto"/>
            <w:bottom w:val="none" w:sz="0" w:space="0" w:color="auto"/>
            <w:right w:val="none" w:sz="0" w:space="0" w:color="auto"/>
          </w:divBdr>
        </w:div>
        <w:div w:id="1483160263">
          <w:marLeft w:val="1166"/>
          <w:marRight w:val="0"/>
          <w:marTop w:val="86"/>
          <w:marBottom w:val="0"/>
          <w:divBdr>
            <w:top w:val="none" w:sz="0" w:space="0" w:color="auto"/>
            <w:left w:val="none" w:sz="0" w:space="0" w:color="auto"/>
            <w:bottom w:val="none" w:sz="0" w:space="0" w:color="auto"/>
            <w:right w:val="none" w:sz="0" w:space="0" w:color="auto"/>
          </w:divBdr>
        </w:div>
        <w:div w:id="2103716314">
          <w:marLeft w:val="1166"/>
          <w:marRight w:val="0"/>
          <w:marTop w:val="86"/>
          <w:marBottom w:val="0"/>
          <w:divBdr>
            <w:top w:val="none" w:sz="0" w:space="0" w:color="auto"/>
            <w:left w:val="none" w:sz="0" w:space="0" w:color="auto"/>
            <w:bottom w:val="none" w:sz="0" w:space="0" w:color="auto"/>
            <w:right w:val="none" w:sz="0" w:space="0" w:color="auto"/>
          </w:divBdr>
        </w:div>
        <w:div w:id="2127112864">
          <w:marLeft w:val="1166"/>
          <w:marRight w:val="0"/>
          <w:marTop w:val="86"/>
          <w:marBottom w:val="0"/>
          <w:divBdr>
            <w:top w:val="none" w:sz="0" w:space="0" w:color="auto"/>
            <w:left w:val="none" w:sz="0" w:space="0" w:color="auto"/>
            <w:bottom w:val="none" w:sz="0" w:space="0" w:color="auto"/>
            <w:right w:val="none" w:sz="0" w:space="0" w:color="auto"/>
          </w:divBdr>
        </w:div>
      </w:divsChild>
    </w:div>
    <w:div w:id="741878780">
      <w:bodyDiv w:val="1"/>
      <w:marLeft w:val="0"/>
      <w:marRight w:val="0"/>
      <w:marTop w:val="0"/>
      <w:marBottom w:val="0"/>
      <w:divBdr>
        <w:top w:val="none" w:sz="0" w:space="0" w:color="auto"/>
        <w:left w:val="none" w:sz="0" w:space="0" w:color="auto"/>
        <w:bottom w:val="none" w:sz="0" w:space="0" w:color="auto"/>
        <w:right w:val="none" w:sz="0" w:space="0" w:color="auto"/>
      </w:divBdr>
    </w:div>
    <w:div w:id="888567766">
      <w:bodyDiv w:val="1"/>
      <w:marLeft w:val="0"/>
      <w:marRight w:val="0"/>
      <w:marTop w:val="0"/>
      <w:marBottom w:val="0"/>
      <w:divBdr>
        <w:top w:val="none" w:sz="0" w:space="0" w:color="auto"/>
        <w:left w:val="none" w:sz="0" w:space="0" w:color="auto"/>
        <w:bottom w:val="none" w:sz="0" w:space="0" w:color="auto"/>
        <w:right w:val="none" w:sz="0" w:space="0" w:color="auto"/>
      </w:divBdr>
    </w:div>
    <w:div w:id="970401941">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1279068058">
      <w:bodyDiv w:val="1"/>
      <w:marLeft w:val="0"/>
      <w:marRight w:val="0"/>
      <w:marTop w:val="0"/>
      <w:marBottom w:val="0"/>
      <w:divBdr>
        <w:top w:val="none" w:sz="0" w:space="0" w:color="auto"/>
        <w:left w:val="none" w:sz="0" w:space="0" w:color="auto"/>
        <w:bottom w:val="none" w:sz="0" w:space="0" w:color="auto"/>
        <w:right w:val="none" w:sz="0" w:space="0" w:color="auto"/>
      </w:divBdr>
    </w:div>
    <w:div w:id="1430388746">
      <w:bodyDiv w:val="1"/>
      <w:marLeft w:val="0"/>
      <w:marRight w:val="0"/>
      <w:marTop w:val="0"/>
      <w:marBottom w:val="0"/>
      <w:divBdr>
        <w:top w:val="none" w:sz="0" w:space="0" w:color="auto"/>
        <w:left w:val="none" w:sz="0" w:space="0" w:color="auto"/>
        <w:bottom w:val="none" w:sz="0" w:space="0" w:color="auto"/>
        <w:right w:val="none" w:sz="0" w:space="0" w:color="auto"/>
      </w:divBdr>
    </w:div>
    <w:div w:id="1623262472">
      <w:bodyDiv w:val="1"/>
      <w:marLeft w:val="0"/>
      <w:marRight w:val="0"/>
      <w:marTop w:val="0"/>
      <w:marBottom w:val="0"/>
      <w:divBdr>
        <w:top w:val="none" w:sz="0" w:space="0" w:color="auto"/>
        <w:left w:val="none" w:sz="0" w:space="0" w:color="auto"/>
        <w:bottom w:val="none" w:sz="0" w:space="0" w:color="auto"/>
        <w:right w:val="none" w:sz="0" w:space="0" w:color="auto"/>
      </w:divBdr>
    </w:div>
    <w:div w:id="1654021019">
      <w:bodyDiv w:val="1"/>
      <w:marLeft w:val="0"/>
      <w:marRight w:val="0"/>
      <w:marTop w:val="0"/>
      <w:marBottom w:val="0"/>
      <w:divBdr>
        <w:top w:val="none" w:sz="0" w:space="0" w:color="auto"/>
        <w:left w:val="none" w:sz="0" w:space="0" w:color="auto"/>
        <w:bottom w:val="none" w:sz="0" w:space="0" w:color="auto"/>
        <w:right w:val="none" w:sz="0" w:space="0" w:color="auto"/>
      </w:divBdr>
    </w:div>
    <w:div w:id="1687170691">
      <w:bodyDiv w:val="1"/>
      <w:marLeft w:val="0"/>
      <w:marRight w:val="0"/>
      <w:marTop w:val="0"/>
      <w:marBottom w:val="0"/>
      <w:divBdr>
        <w:top w:val="none" w:sz="0" w:space="0" w:color="auto"/>
        <w:left w:val="none" w:sz="0" w:space="0" w:color="auto"/>
        <w:bottom w:val="none" w:sz="0" w:space="0" w:color="auto"/>
        <w:right w:val="none" w:sz="0" w:space="0" w:color="auto"/>
      </w:divBdr>
    </w:div>
    <w:div w:id="1782338452">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llccg.hulldeclarationsofinterest@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ewDate xmlns="51367701-27c8-403e-a234-85855c5cd73e" xsi:nil="true"/>
    <SubjectArea xmlns="51367701-27c8-403e-a234-85855c5cd73e"/>
    <Topic xmlns="ddfc0607-48e1-4f98-8c6f-3287da82a77f">Reports and Policy templates</Topic>
    <FOIClass xmlns="51367701-27c8-403e-a234-85855c5cd73e"/>
    <Classification xmlns="51367701-27c8-403e-a234-85855c5cd73e" xsi:nil="true"/>
    <Directorate xmlns="51367701-27c8-403e-a234-85855c5cd73e">Patients and Information</Directorate>
    <Dept xmlns="51367701-27c8-403e-a234-85855c5cd73e" xsi:nil="true"/>
    <NHSOutcomesFrameworkDomain xmlns="51367701-27c8-403e-a234-85855c5cd73e"/>
    <DocumentCategory xmlns="51367701-27c8-403e-a234-85855c5cd73e" xsi:nil="true"/>
    <TaxCatchAll xmlns="cccaf3ac-2de9-44d4-aa31-54302fceb5f7">
      <Value>56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4c34a697-0693-448a-8a62-34ca4d28d823</TermId>
        </TermInfo>
      </Terms>
    </TaxKeywordTaxHTField>
    <DocumentStatus xmlns="51367701-27c8-403e-a234-85855c5cd73e">Published</DocumentStatus>
    <DocumentVersion xmlns="51367701-27c8-403e-a234-85855c5cd73e">0.1</DocumentVersion>
    <DocumentAuthor xmlns="51367701-27c8-403e-a234-85855c5cd73e">
      <UserInfo>
        <DisplayName>Sally McMillan</DisplayName>
        <AccountId>9242</AccountId>
        <AccountType/>
      </UserInfo>
    </DocumentAuthor>
    <_dlc_DocId xmlns="cccaf3ac-2de9-44d4-aa31-54302fceb5f7">K57F673QWXRZ-1160-49</_dlc_DocId>
    <_dlc_DocIdUrl xmlns="cccaf3ac-2de9-44d4-aa31-54302fceb5f7">
      <Url>https://nhsengland.sharepoint.com/TeamCentre/VisionandValues/_layouts/15/DocIdRedir.aspx?ID=K57F673QWXRZ-1160-49</Url>
      <Description>K57F673QWXRZ-1160-49</Description>
    </_dlc_DocIdUrl>
    <sub_x0020_topic xmlns="ddfc0607-48e1-4f98-8c6f-3287da82a77f">Half page cover</sub_x0020_topi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5" ma:contentTypeDescription="Content Type for all the documents with a classification attached" ma:contentTypeScope="" ma:versionID="15751d09c5fd88adf470eb430c502004">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878fce689f46fd50563979c044a032e5"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3DC80-D712-4365-A2D1-6AB1262FEA51}">
  <ds:schemaRefs>
    <ds:schemaRef ds:uri="http://schemas.openxmlformats.org/officeDocument/2006/bibliography"/>
  </ds:schemaRefs>
</ds:datastoreItem>
</file>

<file path=customXml/itemProps2.xml><?xml version="1.0" encoding="utf-8"?>
<ds:datastoreItem xmlns:ds="http://schemas.openxmlformats.org/officeDocument/2006/customXml" ds:itemID="{B418279F-D5BA-4F5A-9186-363E2DC5E7DB}">
  <ds:schemaRefs>
    <ds:schemaRef ds:uri="http://schemas.microsoft.com/office/2006/metadata/properties"/>
    <ds:schemaRef ds:uri="http://schemas.microsoft.com/office/infopath/2007/PartnerControls"/>
    <ds:schemaRef ds:uri="51367701-27c8-403e-a234-85855c5cd73e"/>
    <ds:schemaRef ds:uri="ddfc0607-48e1-4f98-8c6f-3287da82a77f"/>
    <ds:schemaRef ds:uri="cccaf3ac-2de9-44d4-aa31-54302fceb5f7"/>
  </ds:schemaRefs>
</ds:datastoreItem>
</file>

<file path=customXml/itemProps3.xml><?xml version="1.0" encoding="utf-8"?>
<ds:datastoreItem xmlns:ds="http://schemas.openxmlformats.org/officeDocument/2006/customXml" ds:itemID="{CF6FBD27-6BFD-49CC-8FCB-BF7F2DD0EB87}">
  <ds:schemaRefs>
    <ds:schemaRef ds:uri="http://schemas.microsoft.com/sharepoint/events"/>
  </ds:schemaRefs>
</ds:datastoreItem>
</file>

<file path=customXml/itemProps4.xml><?xml version="1.0" encoding="utf-8"?>
<ds:datastoreItem xmlns:ds="http://schemas.openxmlformats.org/officeDocument/2006/customXml" ds:itemID="{2B2EDB13-43A1-453A-BFF3-992DD743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D4C03-4B1B-4B4F-9344-EA6E033FF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4</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keywords>Template</cp:keywords>
  <cp:lastModifiedBy>TATE, Margaret (NHS HULL CCG)</cp:lastModifiedBy>
  <cp:revision>2</cp:revision>
  <cp:lastPrinted>2019-07-17T13:35:00Z</cp:lastPrinted>
  <dcterms:created xsi:type="dcterms:W3CDTF">2022-04-08T13:55:00Z</dcterms:created>
  <dcterms:modified xsi:type="dcterms:W3CDTF">2022-04-08T13:55:00Z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cc9394b1-02b5-4441-9930-48cb464f19bb</vt:lpwstr>
  </property>
  <property fmtid="{D5CDD505-2E9C-101B-9397-08002B2CF9AE}" pid="4" name="TaxKeyword">
    <vt:lpwstr>56;#Template|4c34a697-0693-448a-8a62-34ca4d28d823</vt:lpwstr>
  </property>
  <property fmtid="{D5CDD505-2E9C-101B-9397-08002B2CF9AE}" pid="5" name="MAIL_MSG_ID1">
    <vt:lpwstr>oFAAohepTGvwTLi8pgmKFtKCJKobY2OquCa5ZVnGOlfJ/ixlRDrSxI5uneKMrkRYJt9DnvyJsMiqm277
Z3ly/XbjJlrLr0XOC1jnU6BB8nx1LGKQkqysrljbW3TtvlY806/zezRtkTnapU/IC7TVdyJ5ZSyv
8RSteqs+PSgB1kYkC14SylUncW7YXx+34RAkbFX3o8XC0AOIa6Pt9s5lilCg2AjBW2ROXkO8bStn
aYyuDAnpRrF5Llzn1</vt:lpwstr>
  </property>
  <property fmtid="{D5CDD505-2E9C-101B-9397-08002B2CF9AE}" pid="6" name="MAIL_MSG_ID2">
    <vt:lpwstr>9mJKNKnLrvdhlCR+DIAS8HcFLXSxGmn5uxKkoUsyNA4c5RpPaSvbM74fh0I
YpKveQnC83Zs2NVoCD5ySTMREFO6rTXFX0PJeLE8ly/xAGiQ</vt:lpwstr>
  </property>
  <property fmtid="{D5CDD505-2E9C-101B-9397-08002B2CF9AE}" pid="7" name="RESPONSE_SENDER_NAME">
    <vt:lpwstr>sAAAGYoQX4c3X/LQOFPNPX4WR3zNBjYYwwF3CruHuD0+JO8=</vt:lpwstr>
  </property>
  <property fmtid="{D5CDD505-2E9C-101B-9397-08002B2CF9AE}" pid="8" name="EMAIL_OWNER_ADDRESS">
    <vt:lpwstr>ABAAmylTnWthiz+Ol9NtZuDMqgXb14FZQ3c/SYRh42VliIAKs4PGCcypnvl1n31GKNJQ</vt:lpwstr>
  </property>
</Properties>
</file>