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3DC00" w14:textId="77777777" w:rsidR="00880E9F" w:rsidRPr="00D14C2B" w:rsidRDefault="00564BB5" w:rsidP="001B25C2">
      <w:pPr>
        <w:spacing w:after="0" w:line="240" w:lineRule="auto"/>
        <w:jc w:val="right"/>
        <w:rPr>
          <w:b/>
          <w:color w:val="auto"/>
          <w:sz w:val="24"/>
          <w:szCs w:val="24"/>
        </w:rPr>
      </w:pPr>
      <w:r w:rsidRPr="00D14C2B">
        <w:rPr>
          <w:noProof/>
          <w:color w:val="auto"/>
          <w:lang w:eastAsia="en-GB"/>
        </w:rPr>
        <w:drawing>
          <wp:anchor distT="0" distB="0" distL="114300" distR="114300" simplePos="0" relativeHeight="251674624" behindDoc="1" locked="0" layoutInCell="1" allowOverlap="1" wp14:anchorId="73458204" wp14:editId="4C99B5AF">
            <wp:simplePos x="0" y="0"/>
            <wp:positionH relativeFrom="column">
              <wp:posOffset>-120015</wp:posOffset>
            </wp:positionH>
            <wp:positionV relativeFrom="paragraph">
              <wp:posOffset>-356235</wp:posOffset>
            </wp:positionV>
            <wp:extent cx="2569845" cy="1180465"/>
            <wp:effectExtent l="0" t="0" r="1905"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2569845" cy="1180465"/>
                    </a:xfrm>
                    <a:prstGeom prst="rect">
                      <a:avLst/>
                    </a:prstGeom>
                    <a:noFill/>
                  </pic:spPr>
                </pic:pic>
              </a:graphicData>
            </a:graphic>
            <wp14:sizeRelH relativeFrom="margin">
              <wp14:pctWidth>0</wp14:pctWidth>
            </wp14:sizeRelH>
            <wp14:sizeRelV relativeFrom="margin">
              <wp14:pctHeight>0</wp14:pctHeight>
            </wp14:sizeRelV>
          </wp:anchor>
        </w:drawing>
      </w:r>
      <w:r w:rsidR="00C93A97" w:rsidRPr="00D14C2B">
        <w:rPr>
          <w:noProof/>
          <w:color w:val="auto"/>
          <w:lang w:eastAsia="en-GB"/>
        </w:rPr>
        <w:drawing>
          <wp:anchor distT="0" distB="0" distL="114300" distR="114300" simplePos="0" relativeHeight="251678720" behindDoc="1" locked="0" layoutInCell="1" allowOverlap="1" wp14:anchorId="3FDBD982" wp14:editId="70342F62">
            <wp:simplePos x="0" y="0"/>
            <wp:positionH relativeFrom="column">
              <wp:posOffset>3550920</wp:posOffset>
            </wp:positionH>
            <wp:positionV relativeFrom="paragraph">
              <wp:posOffset>-358140</wp:posOffset>
            </wp:positionV>
            <wp:extent cx="2638425" cy="869950"/>
            <wp:effectExtent l="0" t="0" r="9525" b="6350"/>
            <wp:wrapTight wrapText="bothSides">
              <wp:wrapPolygon edited="0">
                <wp:start x="0" y="0"/>
                <wp:lineTo x="0" y="21285"/>
                <wp:lineTo x="21522" y="21285"/>
                <wp:lineTo x="215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elen.sanderson\Local Settings\Temporary Internet Files\Content.Outlook\6UXB7KOT\hulllog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4287" b="15287"/>
                    <a:stretch/>
                  </pic:blipFill>
                  <pic:spPr bwMode="auto">
                    <a:xfrm>
                      <a:off x="0" y="0"/>
                      <a:ext cx="2638425" cy="869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572F" w:rsidRPr="00D14C2B">
        <w:rPr>
          <w:noProof/>
          <w:color w:val="auto"/>
          <w:lang w:eastAsia="en-GB"/>
        </w:rPr>
        <mc:AlternateContent>
          <mc:Choice Requires="wps">
            <w:drawing>
              <wp:anchor distT="0" distB="0" distL="114300" distR="114300" simplePos="0" relativeHeight="251676672" behindDoc="0" locked="0" layoutInCell="1" allowOverlap="1" wp14:anchorId="1D0AB6AB" wp14:editId="3F0E7F89">
                <wp:simplePos x="0" y="0"/>
                <wp:positionH relativeFrom="column">
                  <wp:posOffset>6181725</wp:posOffset>
                </wp:positionH>
                <wp:positionV relativeFrom="margin">
                  <wp:posOffset>-364490</wp:posOffset>
                </wp:positionV>
                <wp:extent cx="535305" cy="2499360"/>
                <wp:effectExtent l="0" t="0" r="0" b="0"/>
                <wp:wrapNone/>
                <wp:docPr id="12" name="Rectangle 12"/>
                <wp:cNvGraphicFramePr/>
                <a:graphic xmlns:a="http://schemas.openxmlformats.org/drawingml/2006/main">
                  <a:graphicData uri="http://schemas.microsoft.com/office/word/2010/wordprocessingShape">
                    <wps:wsp>
                      <wps:cNvSpPr/>
                      <wps:spPr>
                        <a:xfrm>
                          <a:off x="0" y="0"/>
                          <a:ext cx="535305" cy="249936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74A4C5" w14:textId="7B870FC1" w:rsidR="000E54A7" w:rsidRPr="000E54A7" w:rsidRDefault="000E54A7" w:rsidP="000E54A7">
                            <w:pPr>
                              <w:jc w:val="center"/>
                              <w:rPr>
                                <w:b/>
                                <w:color w:val="FFFFFF" w:themeColor="background1"/>
                              </w:rPr>
                            </w:pPr>
                            <w:r w:rsidRPr="000E54A7">
                              <w:rPr>
                                <w:b/>
                                <w:color w:val="FFFFFF" w:themeColor="background1"/>
                              </w:rPr>
                              <w:t xml:space="preserve">Item </w:t>
                            </w:r>
                            <w:r w:rsidR="00926FAF">
                              <w:rPr>
                                <w:b/>
                                <w:color w:val="FFFFFF" w:themeColor="background1"/>
                              </w:rPr>
                              <w:t>5</w:t>
                            </w:r>
                            <w:r w:rsidR="00AD2713">
                              <w:rPr>
                                <w:b/>
                                <w:color w:val="FFFFFF" w:themeColor="background1"/>
                              </w:rPr>
                              <w:t>.</w:t>
                            </w:r>
                            <w:r w:rsidR="009D1E0D">
                              <w:rPr>
                                <w:b/>
                                <w:color w:val="FFFFFF" w:themeColor="background1"/>
                              </w:rPr>
                              <w:t>7</w:t>
                            </w:r>
                          </w:p>
                        </w:txbxContent>
                      </wps:txbx>
                      <wps:bodyPr rot="0" spcFirstLastPara="0" vertOverflow="overflow" horzOverflow="overflow" vert="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1D0AB6AB" id="Rectangle 12" o:spid="_x0000_s1026" style="position:absolute;left:0;text-align:left;margin-left:486.75pt;margin-top:-28.7pt;width:42.15pt;height:196.8pt;z-index:251676672;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" fillcolor="#7f7f7f [1612]" stroked="f" strokeweight="2pt">
                <v:textbox style="layout-flow:vertical">
                  <w:txbxContent>
                    <w:p w14:paraId="2F74A4C5" w14:textId="7B870FC1" w:rsidR="000E54A7" w:rsidRPr="000E54A7" w:rsidRDefault="000E54A7" w:rsidP="000E54A7">
                      <w:pPr>
                        <w:jc w:val="center"/>
                        <w:rPr>
                          <w:b/>
                          <w:color w:val="FFFFFF" w:themeColor="background1"/>
                        </w:rPr>
                      </w:pPr>
                      <w:r w:rsidRPr="000E54A7">
                        <w:rPr>
                          <w:b/>
                          <w:color w:val="FFFFFF" w:themeColor="background1"/>
                        </w:rPr>
                        <w:t xml:space="preserve">Item </w:t>
                      </w:r>
                      <w:r w:rsidR="00926FAF">
                        <w:rPr>
                          <w:b/>
                          <w:color w:val="FFFFFF" w:themeColor="background1"/>
                        </w:rPr>
                        <w:t>5</w:t>
                      </w:r>
                      <w:r w:rsidR="00AD2713">
                        <w:rPr>
                          <w:b/>
                          <w:color w:val="FFFFFF" w:themeColor="background1"/>
                        </w:rPr>
                        <w:t>.</w:t>
                      </w:r>
                      <w:r w:rsidR="009D1E0D">
                        <w:rPr>
                          <w:b/>
                          <w:color w:val="FFFFFF" w:themeColor="background1"/>
                        </w:rPr>
                        <w:t>7</w:t>
                      </w:r>
                    </w:p>
                  </w:txbxContent>
                </v:textbox>
                <w10:wrap anchory="margin"/>
              </v:rect>
            </w:pict>
          </mc:Fallback>
        </mc:AlternateContent>
      </w:r>
    </w:p>
    <w:p w14:paraId="00BBC252" w14:textId="77777777" w:rsidR="001B25C2" w:rsidRPr="00D14C2B" w:rsidRDefault="001B25C2" w:rsidP="00880E9F">
      <w:pPr>
        <w:spacing w:after="0" w:line="240" w:lineRule="auto"/>
        <w:jc w:val="center"/>
        <w:rPr>
          <w:b/>
          <w:color w:val="auto"/>
          <w:sz w:val="24"/>
          <w:szCs w:val="24"/>
        </w:rPr>
      </w:pPr>
    </w:p>
    <w:p w14:paraId="3E1A80DB" w14:textId="77777777" w:rsidR="00880E9F" w:rsidRPr="00D14C2B" w:rsidRDefault="00C20147" w:rsidP="00953DC4">
      <w:pPr>
        <w:spacing w:after="0" w:line="240" w:lineRule="auto"/>
        <w:jc w:val="right"/>
        <w:rPr>
          <w:b/>
          <w:color w:val="auto"/>
          <w:sz w:val="32"/>
          <w:szCs w:val="32"/>
        </w:rPr>
      </w:pPr>
      <w:r w:rsidRPr="00D14C2B">
        <w:rPr>
          <w:b/>
          <w:color w:val="auto"/>
          <w:sz w:val="24"/>
          <w:szCs w:val="24"/>
        </w:rPr>
        <w:tab/>
      </w:r>
      <w:r w:rsidRPr="00D14C2B">
        <w:rPr>
          <w:b/>
          <w:color w:val="auto"/>
          <w:sz w:val="24"/>
          <w:szCs w:val="24"/>
        </w:rPr>
        <w:tab/>
      </w:r>
      <w:r w:rsidRPr="00D14C2B">
        <w:rPr>
          <w:b/>
          <w:color w:val="auto"/>
          <w:sz w:val="24"/>
          <w:szCs w:val="24"/>
        </w:rPr>
        <w:tab/>
      </w:r>
      <w:r w:rsidRPr="00D14C2B">
        <w:rPr>
          <w:b/>
          <w:color w:val="auto"/>
          <w:sz w:val="24"/>
          <w:szCs w:val="24"/>
        </w:rPr>
        <w:tab/>
      </w:r>
      <w:r w:rsidRPr="00D14C2B">
        <w:rPr>
          <w:b/>
          <w:color w:val="auto"/>
          <w:sz w:val="24"/>
          <w:szCs w:val="24"/>
        </w:rPr>
        <w:tab/>
      </w:r>
      <w:r w:rsidRPr="00D14C2B">
        <w:rPr>
          <w:b/>
          <w:color w:val="auto"/>
          <w:sz w:val="24"/>
          <w:szCs w:val="24"/>
        </w:rPr>
        <w:tab/>
      </w:r>
      <w:r w:rsidRPr="00D14C2B">
        <w:rPr>
          <w:b/>
          <w:color w:val="auto"/>
          <w:sz w:val="24"/>
          <w:szCs w:val="24"/>
        </w:rPr>
        <w:tab/>
      </w:r>
    </w:p>
    <w:p w14:paraId="19CE2CD3" w14:textId="4AA62470" w:rsidR="00880E9F" w:rsidRPr="00D14C2B" w:rsidRDefault="00AF4C41" w:rsidP="007E630F">
      <w:pPr>
        <w:spacing w:after="0" w:line="240" w:lineRule="auto"/>
        <w:ind w:left="7200" w:firstLine="720"/>
        <w:rPr>
          <w:b/>
          <w:color w:val="auto"/>
          <w:sz w:val="24"/>
          <w:szCs w:val="24"/>
        </w:rPr>
      </w:pPr>
      <w:r w:rsidRPr="00D14C2B">
        <w:rPr>
          <w:b/>
          <w:color w:val="auto"/>
          <w:sz w:val="32"/>
          <w:szCs w:val="32"/>
        </w:rPr>
        <w:t xml:space="preserve">    </w:t>
      </w:r>
      <w:r w:rsidR="007E630F" w:rsidRPr="00D14C2B">
        <w:rPr>
          <w:b/>
          <w:color w:val="auto"/>
          <w:sz w:val="32"/>
          <w:szCs w:val="32"/>
        </w:rPr>
        <w:t>Item:</w:t>
      </w:r>
      <w:r w:rsidR="00956400">
        <w:rPr>
          <w:b/>
          <w:color w:val="auto"/>
          <w:sz w:val="32"/>
          <w:szCs w:val="32"/>
        </w:rPr>
        <w:t xml:space="preserve"> </w:t>
      </w:r>
      <w:r w:rsidR="00926FAF">
        <w:rPr>
          <w:b/>
          <w:color w:val="auto"/>
          <w:sz w:val="32"/>
          <w:szCs w:val="32"/>
        </w:rPr>
        <w:t>5</w:t>
      </w:r>
      <w:r w:rsidR="00AD2713">
        <w:rPr>
          <w:b/>
          <w:color w:val="auto"/>
          <w:sz w:val="32"/>
          <w:szCs w:val="32"/>
        </w:rPr>
        <w:t>.</w:t>
      </w:r>
      <w:r w:rsidR="009D1E0D">
        <w:rPr>
          <w:b/>
          <w:color w:val="auto"/>
          <w:sz w:val="32"/>
          <w:szCs w:val="32"/>
        </w:rPr>
        <w:t>7</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76"/>
        <w:gridCol w:w="7532"/>
      </w:tblGrid>
      <w:tr w:rsidR="00D14C2B" w:rsidRPr="00D14C2B" w14:paraId="4B67B201" w14:textId="77777777" w:rsidTr="0025572F">
        <w:tc>
          <w:tcPr>
            <w:tcW w:w="2093" w:type="dxa"/>
          </w:tcPr>
          <w:p w14:paraId="159A62BC" w14:textId="77777777" w:rsidR="00963148" w:rsidRPr="00D14C2B" w:rsidRDefault="00963148" w:rsidP="00963148">
            <w:pPr>
              <w:spacing w:after="0" w:line="240" w:lineRule="auto"/>
              <w:rPr>
                <w:b/>
                <w:color w:val="auto"/>
              </w:rPr>
            </w:pPr>
            <w:r w:rsidRPr="00D14C2B">
              <w:rPr>
                <w:b/>
                <w:color w:val="auto"/>
              </w:rPr>
              <w:t>Report to:</w:t>
            </w:r>
          </w:p>
          <w:p w14:paraId="5ECA9618" w14:textId="77777777" w:rsidR="00963148" w:rsidRPr="00D14C2B" w:rsidRDefault="00963148" w:rsidP="00963148">
            <w:pPr>
              <w:spacing w:after="0" w:line="240" w:lineRule="auto"/>
              <w:rPr>
                <w:b/>
                <w:color w:val="auto"/>
              </w:rPr>
            </w:pPr>
          </w:p>
        </w:tc>
        <w:tc>
          <w:tcPr>
            <w:tcW w:w="7654" w:type="dxa"/>
          </w:tcPr>
          <w:p w14:paraId="1CED01B8" w14:textId="77777777" w:rsidR="00963148" w:rsidRPr="00D14C2B" w:rsidRDefault="00224671" w:rsidP="00C20147">
            <w:pPr>
              <w:spacing w:after="0" w:line="240" w:lineRule="auto"/>
              <w:rPr>
                <w:color w:val="auto"/>
                <w:sz w:val="24"/>
                <w:szCs w:val="24"/>
              </w:rPr>
            </w:pPr>
            <w:r w:rsidRPr="00D14C2B">
              <w:rPr>
                <w:color w:val="auto"/>
                <w:sz w:val="24"/>
                <w:szCs w:val="24"/>
              </w:rPr>
              <w:t>NHS Hull Clinical Commissioning Group Board</w:t>
            </w:r>
          </w:p>
        </w:tc>
      </w:tr>
      <w:tr w:rsidR="00D14C2B" w:rsidRPr="00D14C2B" w14:paraId="390B86F8" w14:textId="77777777" w:rsidTr="0025572F">
        <w:tc>
          <w:tcPr>
            <w:tcW w:w="2093" w:type="dxa"/>
          </w:tcPr>
          <w:p w14:paraId="6424B91C" w14:textId="77777777" w:rsidR="00963148" w:rsidRPr="00D14C2B" w:rsidRDefault="00963148" w:rsidP="00566BDC">
            <w:pPr>
              <w:spacing w:after="0" w:line="240" w:lineRule="auto"/>
              <w:rPr>
                <w:b/>
                <w:color w:val="auto"/>
              </w:rPr>
            </w:pPr>
            <w:r w:rsidRPr="00D14C2B">
              <w:rPr>
                <w:b/>
                <w:color w:val="auto"/>
              </w:rPr>
              <w:t>Date of Meeting:</w:t>
            </w:r>
          </w:p>
          <w:p w14:paraId="6FDE64D3" w14:textId="77777777" w:rsidR="00963148" w:rsidRPr="00D14C2B" w:rsidRDefault="00963148" w:rsidP="00566BDC">
            <w:pPr>
              <w:spacing w:after="0" w:line="240" w:lineRule="auto"/>
              <w:rPr>
                <w:b/>
                <w:color w:val="auto"/>
              </w:rPr>
            </w:pPr>
          </w:p>
        </w:tc>
        <w:tc>
          <w:tcPr>
            <w:tcW w:w="7654" w:type="dxa"/>
          </w:tcPr>
          <w:p w14:paraId="41CEE3F2" w14:textId="7B07BDEB" w:rsidR="00963148" w:rsidRPr="00D14C2B" w:rsidRDefault="00074F28" w:rsidP="002D2479">
            <w:pPr>
              <w:spacing w:after="0" w:line="240" w:lineRule="auto"/>
              <w:rPr>
                <w:color w:val="auto"/>
                <w:sz w:val="24"/>
                <w:szCs w:val="24"/>
              </w:rPr>
            </w:pPr>
            <w:r>
              <w:rPr>
                <w:color w:val="auto"/>
                <w:sz w:val="24"/>
                <w:szCs w:val="24"/>
              </w:rPr>
              <w:t xml:space="preserve">27 </w:t>
            </w:r>
            <w:r w:rsidR="0067358F">
              <w:rPr>
                <w:color w:val="auto"/>
                <w:sz w:val="24"/>
                <w:szCs w:val="24"/>
              </w:rPr>
              <w:t>May</w:t>
            </w:r>
            <w:r w:rsidR="00291E72">
              <w:rPr>
                <w:color w:val="auto"/>
                <w:sz w:val="24"/>
                <w:szCs w:val="24"/>
              </w:rPr>
              <w:t xml:space="preserve"> 202</w:t>
            </w:r>
            <w:r>
              <w:rPr>
                <w:color w:val="auto"/>
                <w:sz w:val="24"/>
                <w:szCs w:val="24"/>
              </w:rPr>
              <w:t>2</w:t>
            </w:r>
          </w:p>
        </w:tc>
      </w:tr>
      <w:tr w:rsidR="00D14C2B" w:rsidRPr="00D14C2B" w14:paraId="28A79B5F" w14:textId="77777777" w:rsidTr="0025572F">
        <w:tc>
          <w:tcPr>
            <w:tcW w:w="2093" w:type="dxa"/>
          </w:tcPr>
          <w:p w14:paraId="0A459996" w14:textId="77777777" w:rsidR="00963148" w:rsidRPr="00D14C2B" w:rsidRDefault="00963148" w:rsidP="00963148">
            <w:pPr>
              <w:spacing w:after="0" w:line="240" w:lineRule="auto"/>
              <w:rPr>
                <w:b/>
                <w:color w:val="auto"/>
              </w:rPr>
            </w:pPr>
            <w:r w:rsidRPr="00D14C2B">
              <w:rPr>
                <w:b/>
                <w:color w:val="auto"/>
              </w:rPr>
              <w:t>Subject:</w:t>
            </w:r>
          </w:p>
          <w:p w14:paraId="2B21B987" w14:textId="77777777" w:rsidR="00963148" w:rsidRPr="00D14C2B" w:rsidRDefault="00963148" w:rsidP="00566BDC">
            <w:pPr>
              <w:spacing w:after="0" w:line="240" w:lineRule="auto"/>
              <w:rPr>
                <w:b/>
                <w:color w:val="auto"/>
              </w:rPr>
            </w:pPr>
          </w:p>
        </w:tc>
        <w:tc>
          <w:tcPr>
            <w:tcW w:w="7654" w:type="dxa"/>
          </w:tcPr>
          <w:p w14:paraId="47D7460F" w14:textId="77820C12" w:rsidR="00963148" w:rsidRPr="00D14C2B" w:rsidRDefault="0067358F" w:rsidP="00566BDC">
            <w:pPr>
              <w:spacing w:after="0" w:line="240" w:lineRule="auto"/>
              <w:rPr>
                <w:color w:val="auto"/>
                <w:sz w:val="24"/>
                <w:szCs w:val="24"/>
              </w:rPr>
            </w:pPr>
            <w:r>
              <w:rPr>
                <w:color w:val="auto"/>
                <w:sz w:val="24"/>
                <w:szCs w:val="24"/>
              </w:rPr>
              <w:t>NHS Hull CCG Annual Report 20</w:t>
            </w:r>
            <w:r w:rsidR="00F57686">
              <w:rPr>
                <w:color w:val="auto"/>
                <w:sz w:val="24"/>
                <w:szCs w:val="24"/>
              </w:rPr>
              <w:t>2</w:t>
            </w:r>
            <w:r w:rsidR="00926FAF">
              <w:rPr>
                <w:color w:val="auto"/>
                <w:sz w:val="24"/>
                <w:szCs w:val="24"/>
              </w:rPr>
              <w:t>1</w:t>
            </w:r>
            <w:r>
              <w:rPr>
                <w:color w:val="auto"/>
                <w:sz w:val="24"/>
                <w:szCs w:val="24"/>
              </w:rPr>
              <w:t>-2</w:t>
            </w:r>
            <w:r w:rsidR="00926FAF">
              <w:rPr>
                <w:color w:val="auto"/>
                <w:sz w:val="24"/>
                <w:szCs w:val="24"/>
              </w:rPr>
              <w:t>2</w:t>
            </w:r>
          </w:p>
        </w:tc>
      </w:tr>
      <w:tr w:rsidR="00D14C2B" w:rsidRPr="00D14C2B" w14:paraId="5D4967BC" w14:textId="77777777" w:rsidTr="0025572F">
        <w:tc>
          <w:tcPr>
            <w:tcW w:w="2093" w:type="dxa"/>
          </w:tcPr>
          <w:p w14:paraId="410050E5" w14:textId="77777777" w:rsidR="00963148" w:rsidRPr="00D14C2B" w:rsidRDefault="00963148" w:rsidP="00963148">
            <w:pPr>
              <w:spacing w:after="0" w:line="240" w:lineRule="auto"/>
              <w:rPr>
                <w:b/>
                <w:color w:val="auto"/>
              </w:rPr>
            </w:pPr>
            <w:r w:rsidRPr="00D14C2B">
              <w:rPr>
                <w:b/>
                <w:color w:val="auto"/>
              </w:rPr>
              <w:t>Presented by:</w:t>
            </w:r>
          </w:p>
          <w:p w14:paraId="442C42AC" w14:textId="77777777" w:rsidR="00963148" w:rsidRPr="00D14C2B" w:rsidRDefault="00963148" w:rsidP="00566BDC">
            <w:pPr>
              <w:spacing w:after="0" w:line="240" w:lineRule="auto"/>
              <w:rPr>
                <w:b/>
                <w:color w:val="auto"/>
              </w:rPr>
            </w:pPr>
          </w:p>
        </w:tc>
        <w:tc>
          <w:tcPr>
            <w:tcW w:w="7654" w:type="dxa"/>
          </w:tcPr>
          <w:p w14:paraId="7106A662" w14:textId="77777777" w:rsidR="00963148" w:rsidRDefault="0067358F" w:rsidP="00566BDC">
            <w:pPr>
              <w:spacing w:after="0" w:line="240" w:lineRule="auto"/>
              <w:rPr>
                <w:color w:val="auto"/>
                <w:sz w:val="24"/>
                <w:szCs w:val="24"/>
              </w:rPr>
            </w:pPr>
            <w:r>
              <w:rPr>
                <w:color w:val="auto"/>
                <w:sz w:val="24"/>
                <w:szCs w:val="24"/>
              </w:rPr>
              <w:t>Sue Lee, Associate Director, Communications and Engagement</w:t>
            </w:r>
          </w:p>
          <w:p w14:paraId="11289784" w14:textId="77777777" w:rsidR="00F57686" w:rsidRPr="00D14C2B" w:rsidRDefault="00F57686" w:rsidP="00074F28">
            <w:pPr>
              <w:spacing w:after="0" w:line="240" w:lineRule="auto"/>
              <w:rPr>
                <w:color w:val="auto"/>
                <w:sz w:val="24"/>
                <w:szCs w:val="24"/>
              </w:rPr>
            </w:pPr>
          </w:p>
        </w:tc>
      </w:tr>
      <w:tr w:rsidR="00963148" w:rsidRPr="00D14C2B" w14:paraId="1ADC76BE" w14:textId="77777777" w:rsidTr="0025572F">
        <w:tc>
          <w:tcPr>
            <w:tcW w:w="2093" w:type="dxa"/>
          </w:tcPr>
          <w:p w14:paraId="641D8DC2" w14:textId="77777777" w:rsidR="00963148" w:rsidRPr="00D14C2B" w:rsidRDefault="00963148" w:rsidP="00963148">
            <w:pPr>
              <w:spacing w:after="0" w:line="240" w:lineRule="auto"/>
              <w:rPr>
                <w:b/>
                <w:color w:val="auto"/>
              </w:rPr>
            </w:pPr>
            <w:r w:rsidRPr="00D14C2B">
              <w:rPr>
                <w:b/>
                <w:color w:val="auto"/>
              </w:rPr>
              <w:t>Author:</w:t>
            </w:r>
          </w:p>
          <w:p w14:paraId="5CD42BFC" w14:textId="77777777" w:rsidR="00963148" w:rsidRPr="00D14C2B" w:rsidRDefault="00963148" w:rsidP="00963148">
            <w:pPr>
              <w:spacing w:after="0" w:line="240" w:lineRule="auto"/>
              <w:rPr>
                <w:b/>
                <w:color w:val="auto"/>
              </w:rPr>
            </w:pPr>
          </w:p>
        </w:tc>
        <w:tc>
          <w:tcPr>
            <w:tcW w:w="7654" w:type="dxa"/>
          </w:tcPr>
          <w:p w14:paraId="52A83A96" w14:textId="77777777" w:rsidR="00963148" w:rsidRPr="00D14C2B" w:rsidRDefault="0067358F" w:rsidP="00566BDC">
            <w:pPr>
              <w:spacing w:after="0" w:line="240" w:lineRule="auto"/>
              <w:rPr>
                <w:color w:val="auto"/>
                <w:sz w:val="24"/>
                <w:szCs w:val="24"/>
              </w:rPr>
            </w:pPr>
            <w:r>
              <w:rPr>
                <w:color w:val="auto"/>
                <w:sz w:val="24"/>
                <w:szCs w:val="24"/>
              </w:rPr>
              <w:t>Emma Shakeshaft, Head of Communications</w:t>
            </w:r>
          </w:p>
        </w:tc>
      </w:tr>
    </w:tbl>
    <w:p w14:paraId="16C4203B" w14:textId="77777777" w:rsidR="00880E9F" w:rsidRPr="00D14C2B" w:rsidRDefault="00880E9F" w:rsidP="00D05ADC">
      <w:pPr>
        <w:spacing w:after="0" w:line="120" w:lineRule="auto"/>
        <w:rPr>
          <w:color w:val="auto"/>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872"/>
        <w:gridCol w:w="4736"/>
      </w:tblGrid>
      <w:tr w:rsidR="00D14C2B" w:rsidRPr="00D14C2B" w14:paraId="7DADE242" w14:textId="77777777" w:rsidTr="0025572F">
        <w:tc>
          <w:tcPr>
            <w:tcW w:w="4941" w:type="dxa"/>
          </w:tcPr>
          <w:p w14:paraId="7D153CAA" w14:textId="77777777" w:rsidR="00524FEE" w:rsidRPr="00D14C2B" w:rsidRDefault="00524FEE" w:rsidP="004A6F2B">
            <w:pPr>
              <w:spacing w:after="0" w:line="240" w:lineRule="auto"/>
              <w:rPr>
                <w:b/>
                <w:color w:val="auto"/>
              </w:rPr>
            </w:pPr>
          </w:p>
          <w:p w14:paraId="32C53FAB" w14:textId="77777777" w:rsidR="004A6F2B" w:rsidRPr="00D14C2B" w:rsidRDefault="00F02345" w:rsidP="004A6F2B">
            <w:pPr>
              <w:spacing w:after="0" w:line="240" w:lineRule="auto"/>
              <w:rPr>
                <w:color w:val="auto"/>
              </w:rPr>
            </w:pPr>
            <w:r w:rsidRPr="00D14C2B">
              <w:rPr>
                <w:b/>
                <w:color w:val="auto"/>
              </w:rPr>
              <w:t>STATUS</w:t>
            </w:r>
            <w:r w:rsidR="004A6F2B" w:rsidRPr="00D14C2B">
              <w:rPr>
                <w:b/>
                <w:color w:val="auto"/>
              </w:rPr>
              <w:t xml:space="preserve"> OF THE REPORT:</w:t>
            </w:r>
          </w:p>
          <w:p w14:paraId="54284AFA" w14:textId="77777777" w:rsidR="00E3188D" w:rsidRPr="00D14C2B" w:rsidRDefault="00C760C9" w:rsidP="00566BDC">
            <w:pPr>
              <w:spacing w:after="0" w:line="240" w:lineRule="auto"/>
              <w:rPr>
                <w:color w:val="auto"/>
                <w:sz w:val="24"/>
                <w:szCs w:val="24"/>
              </w:rPr>
            </w:pPr>
            <w:r w:rsidRPr="00D14C2B">
              <w:rPr>
                <w:noProof/>
                <w:color w:val="auto"/>
                <w:lang w:eastAsia="en-GB"/>
              </w:rPr>
              <mc:AlternateContent>
                <mc:Choice Requires="wps">
                  <w:drawing>
                    <wp:anchor distT="0" distB="0" distL="114300" distR="114300" simplePos="0" relativeHeight="251660288" behindDoc="0" locked="0" layoutInCell="1" allowOverlap="1" wp14:anchorId="2A3F7433" wp14:editId="5F59A2AA">
                      <wp:simplePos x="0" y="0"/>
                      <wp:positionH relativeFrom="column">
                        <wp:posOffset>1688465</wp:posOffset>
                      </wp:positionH>
                      <wp:positionV relativeFrom="paragraph">
                        <wp:posOffset>152400</wp:posOffset>
                      </wp:positionV>
                      <wp:extent cx="264160" cy="254635"/>
                      <wp:effectExtent l="12065" t="13335" r="9525"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14:paraId="7E7EC74F" w14:textId="77777777" w:rsidR="002D7FCB" w:rsidRPr="008C54B1" w:rsidRDefault="0067358F" w:rsidP="008C54B1">
                                  <w:pPr>
                                    <w:spacing w:after="0" w:line="240" w:lineRule="auto"/>
                                    <w:rPr>
                                      <w:color w:val="auto"/>
                                    </w:rPr>
                                  </w:pPr>
                                  <w:r>
                                    <w:rPr>
                                      <w:color w:val="auto"/>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3F7433" id="_x0000_t202" coordsize="21600,21600" o:spt="202" path="m,l,21600r21600,l21600,xe">
                      <v:stroke joinstyle="miter"/>
                      <v:path gradientshapeok="t" o:connecttype="rect"/>
                    </v:shapetype>
                    <v:shape id="Text Box 4" o:spid="_x0000_s1027" type="#_x0000_t202" style="position:absolute;margin-left:132.95pt;margin-top:12pt;width:20.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">
                      <v:textbox>
                        <w:txbxContent>
                          <w:p w14:paraId="7E7EC74F" w14:textId="77777777" w:rsidR="002D7FCB" w:rsidRPr="008C54B1" w:rsidRDefault="0067358F" w:rsidP="008C54B1">
                            <w:pPr>
                              <w:spacing w:after="0" w:line="240" w:lineRule="auto"/>
                              <w:rPr>
                                <w:color w:val="auto"/>
                              </w:rPr>
                            </w:pPr>
                            <w:r>
                              <w:rPr>
                                <w:color w:val="auto"/>
                              </w:rPr>
                              <w:t>X</w:t>
                            </w:r>
                          </w:p>
                        </w:txbxContent>
                      </v:textbox>
                    </v:shape>
                  </w:pict>
                </mc:Fallback>
              </mc:AlternateContent>
            </w:r>
          </w:p>
        </w:tc>
        <w:tc>
          <w:tcPr>
            <w:tcW w:w="4806" w:type="dxa"/>
          </w:tcPr>
          <w:p w14:paraId="28D13A14" w14:textId="77777777" w:rsidR="004A6F2B" w:rsidRPr="00D14C2B" w:rsidRDefault="00C760C9" w:rsidP="004A6F2B">
            <w:pPr>
              <w:spacing w:after="0" w:line="240" w:lineRule="auto"/>
              <w:rPr>
                <w:b/>
                <w:color w:val="auto"/>
                <w:sz w:val="24"/>
                <w:szCs w:val="24"/>
              </w:rPr>
            </w:pPr>
            <w:r w:rsidRPr="00D14C2B">
              <w:rPr>
                <w:noProof/>
                <w:color w:val="auto"/>
                <w:szCs w:val="24"/>
                <w:lang w:eastAsia="en-GB"/>
              </w:rPr>
              <mc:AlternateContent>
                <mc:Choice Requires="wps">
                  <w:drawing>
                    <wp:anchor distT="0" distB="0" distL="114300" distR="114300" simplePos="0" relativeHeight="251668480" behindDoc="0" locked="0" layoutInCell="1" allowOverlap="1" wp14:anchorId="0CC2414E" wp14:editId="1350163F">
                      <wp:simplePos x="0" y="0"/>
                      <wp:positionH relativeFrom="column">
                        <wp:posOffset>1145540</wp:posOffset>
                      </wp:positionH>
                      <wp:positionV relativeFrom="paragraph">
                        <wp:posOffset>473710</wp:posOffset>
                      </wp:positionV>
                      <wp:extent cx="264160" cy="254635"/>
                      <wp:effectExtent l="6350" t="13335" r="5715" b="825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14:paraId="058CC6DC" w14:textId="77777777" w:rsidR="002D7FCB" w:rsidRPr="008C54B1" w:rsidRDefault="002D7FCB"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C2414E" id="Text Box 12" o:spid="_x0000_s1028" type="#_x0000_t202" style="position:absolute;margin-left:90.2pt;margin-top:37.3pt;width:20.8pt;height:2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">
                      <v:textbox>
                        <w:txbxContent>
                          <w:p w14:paraId="058CC6DC" w14:textId="77777777" w:rsidR="002D7FCB" w:rsidRPr="008C54B1" w:rsidRDefault="002D7FCB" w:rsidP="008C54B1">
                            <w:pPr>
                              <w:spacing w:after="0" w:line="240" w:lineRule="auto"/>
                              <w:rPr>
                                <w:color w:val="auto"/>
                              </w:rPr>
                            </w:pPr>
                          </w:p>
                        </w:txbxContent>
                      </v:textbox>
                    </v:shape>
                  </w:pict>
                </mc:Fallback>
              </mc:AlternateContent>
            </w:r>
          </w:p>
        </w:tc>
      </w:tr>
      <w:tr w:rsidR="00D14C2B" w:rsidRPr="00D14C2B" w14:paraId="1FA5D734" w14:textId="77777777" w:rsidTr="0025572F">
        <w:tc>
          <w:tcPr>
            <w:tcW w:w="4941" w:type="dxa"/>
          </w:tcPr>
          <w:p w14:paraId="12CE0BBE" w14:textId="77777777" w:rsidR="004A6F2B" w:rsidRPr="00D14C2B" w:rsidRDefault="004A6F2B" w:rsidP="004A6F2B">
            <w:pPr>
              <w:spacing w:after="0" w:line="240" w:lineRule="auto"/>
              <w:rPr>
                <w:color w:val="auto"/>
                <w:szCs w:val="24"/>
              </w:rPr>
            </w:pPr>
            <w:r w:rsidRPr="00D14C2B">
              <w:rPr>
                <w:color w:val="auto"/>
                <w:szCs w:val="24"/>
              </w:rPr>
              <w:t xml:space="preserve">                 To approve</w:t>
            </w:r>
          </w:p>
          <w:p w14:paraId="05A544FB" w14:textId="77777777" w:rsidR="00D164AE" w:rsidRPr="00D14C2B" w:rsidRDefault="00C760C9" w:rsidP="004A6F2B">
            <w:pPr>
              <w:spacing w:after="0" w:line="240" w:lineRule="auto"/>
              <w:rPr>
                <w:color w:val="auto"/>
                <w:szCs w:val="24"/>
              </w:rPr>
            </w:pPr>
            <w:r w:rsidRPr="00D14C2B">
              <w:rPr>
                <w:noProof/>
                <w:color w:val="auto"/>
                <w:szCs w:val="24"/>
                <w:lang w:eastAsia="en-GB"/>
              </w:rPr>
              <mc:AlternateContent>
                <mc:Choice Requires="wps">
                  <w:drawing>
                    <wp:anchor distT="0" distB="0" distL="114300" distR="114300" simplePos="0" relativeHeight="251666432" behindDoc="0" locked="0" layoutInCell="1" allowOverlap="1" wp14:anchorId="02721840" wp14:editId="6E190CEA">
                      <wp:simplePos x="0" y="0"/>
                      <wp:positionH relativeFrom="column">
                        <wp:posOffset>1688465</wp:posOffset>
                      </wp:positionH>
                      <wp:positionV relativeFrom="paragraph">
                        <wp:posOffset>156210</wp:posOffset>
                      </wp:positionV>
                      <wp:extent cx="264160" cy="254635"/>
                      <wp:effectExtent l="12065" t="10160" r="9525" b="1143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14:paraId="44076408" w14:textId="77777777" w:rsidR="002D7FCB" w:rsidRPr="008C54B1" w:rsidRDefault="002D7FCB"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721840" id="Text Box 10" o:spid="_x0000_s1029" type="#_x0000_t202" style="position:absolute;margin-left:132.95pt;margin-top:12.3pt;width:20.8pt;height:2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">
                      <v:textbox>
                        <w:txbxContent>
                          <w:p w14:paraId="44076408" w14:textId="77777777" w:rsidR="002D7FCB" w:rsidRPr="008C54B1" w:rsidRDefault="002D7FCB" w:rsidP="008C54B1">
                            <w:pPr>
                              <w:spacing w:after="0" w:line="240" w:lineRule="auto"/>
                              <w:rPr>
                                <w:color w:val="auto"/>
                              </w:rPr>
                            </w:pPr>
                          </w:p>
                        </w:txbxContent>
                      </v:textbox>
                    </v:shape>
                  </w:pict>
                </mc:Fallback>
              </mc:AlternateContent>
            </w:r>
          </w:p>
        </w:tc>
        <w:tc>
          <w:tcPr>
            <w:tcW w:w="4806" w:type="dxa"/>
          </w:tcPr>
          <w:p w14:paraId="3053F334" w14:textId="77777777" w:rsidR="004A6F2B" w:rsidRPr="00D14C2B" w:rsidRDefault="00C760C9" w:rsidP="004A6F2B">
            <w:pPr>
              <w:spacing w:after="0" w:line="240" w:lineRule="auto"/>
              <w:rPr>
                <w:color w:val="auto"/>
                <w:szCs w:val="24"/>
              </w:rPr>
            </w:pPr>
            <w:r w:rsidRPr="00D14C2B">
              <w:rPr>
                <w:noProof/>
                <w:color w:val="auto"/>
                <w:szCs w:val="24"/>
                <w:lang w:eastAsia="en-GB"/>
              </w:rPr>
              <mc:AlternateContent>
                <mc:Choice Requires="wps">
                  <w:drawing>
                    <wp:anchor distT="0" distB="0" distL="114300" distR="114300" simplePos="0" relativeHeight="251669504" behindDoc="0" locked="0" layoutInCell="1" allowOverlap="1" wp14:anchorId="521159A8" wp14:editId="7EA95B1E">
                      <wp:simplePos x="0" y="0"/>
                      <wp:positionH relativeFrom="column">
                        <wp:posOffset>1145540</wp:posOffset>
                      </wp:positionH>
                      <wp:positionV relativeFrom="paragraph">
                        <wp:posOffset>316865</wp:posOffset>
                      </wp:positionV>
                      <wp:extent cx="264160" cy="254635"/>
                      <wp:effectExtent l="6350" t="10160" r="5715" b="1143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14:paraId="7ED5BAC1" w14:textId="77777777" w:rsidR="002D7FCB" w:rsidRPr="008C54B1" w:rsidRDefault="002D7FCB"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1159A8" id="Text Box 13" o:spid="_x0000_s1030" type="#_x0000_t202" style="position:absolute;margin-left:90.2pt;margin-top:24.95pt;width:20.8pt;height:2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">
                      <v:textbox>
                        <w:txbxContent>
                          <w:p w14:paraId="7ED5BAC1" w14:textId="77777777" w:rsidR="002D7FCB" w:rsidRPr="008C54B1" w:rsidRDefault="002D7FCB" w:rsidP="008C54B1">
                            <w:pPr>
                              <w:spacing w:after="0" w:line="240" w:lineRule="auto"/>
                              <w:rPr>
                                <w:color w:val="auto"/>
                              </w:rPr>
                            </w:pPr>
                          </w:p>
                        </w:txbxContent>
                      </v:textbox>
                    </v:shape>
                  </w:pict>
                </mc:Fallback>
              </mc:AlternateContent>
            </w:r>
            <w:r w:rsidR="004A6F2B" w:rsidRPr="00D14C2B">
              <w:rPr>
                <w:color w:val="auto"/>
                <w:szCs w:val="24"/>
              </w:rPr>
              <w:t>To endorse</w:t>
            </w:r>
          </w:p>
        </w:tc>
      </w:tr>
      <w:tr w:rsidR="00D14C2B" w:rsidRPr="00D14C2B" w14:paraId="7D5B7C42" w14:textId="77777777" w:rsidTr="0025572F">
        <w:tc>
          <w:tcPr>
            <w:tcW w:w="4941" w:type="dxa"/>
          </w:tcPr>
          <w:p w14:paraId="383D9A0B" w14:textId="77777777" w:rsidR="004A6F2B" w:rsidRPr="00D14C2B" w:rsidRDefault="00270E1F" w:rsidP="004A6F2B">
            <w:pPr>
              <w:spacing w:after="0" w:line="240" w:lineRule="auto"/>
              <w:rPr>
                <w:color w:val="auto"/>
                <w:szCs w:val="24"/>
              </w:rPr>
            </w:pPr>
            <w:r w:rsidRPr="00D14C2B">
              <w:rPr>
                <w:color w:val="auto"/>
                <w:szCs w:val="24"/>
              </w:rPr>
              <w:t xml:space="preserve"> </w:t>
            </w:r>
            <w:r w:rsidR="004A4AF8" w:rsidRPr="00D14C2B">
              <w:rPr>
                <w:color w:val="auto"/>
                <w:szCs w:val="24"/>
              </w:rPr>
              <w:t xml:space="preserve">                </w:t>
            </w:r>
            <w:r w:rsidR="004A6F2B" w:rsidRPr="00D14C2B">
              <w:rPr>
                <w:color w:val="auto"/>
                <w:szCs w:val="24"/>
              </w:rPr>
              <w:t>To ratify</w:t>
            </w:r>
          </w:p>
          <w:p w14:paraId="2E4B5BA8" w14:textId="77777777" w:rsidR="00D164AE" w:rsidRPr="00D14C2B" w:rsidRDefault="00C760C9" w:rsidP="004A6F2B">
            <w:pPr>
              <w:spacing w:after="0" w:line="240" w:lineRule="auto"/>
              <w:rPr>
                <w:color w:val="auto"/>
                <w:szCs w:val="24"/>
              </w:rPr>
            </w:pPr>
            <w:r w:rsidRPr="00D14C2B">
              <w:rPr>
                <w:noProof/>
                <w:color w:val="auto"/>
                <w:szCs w:val="24"/>
                <w:lang w:eastAsia="en-GB"/>
              </w:rPr>
              <mc:AlternateContent>
                <mc:Choice Requires="wps">
                  <w:drawing>
                    <wp:anchor distT="0" distB="0" distL="114300" distR="114300" simplePos="0" relativeHeight="251667456" behindDoc="0" locked="0" layoutInCell="1" allowOverlap="1" wp14:anchorId="42198CFA" wp14:editId="69422F0E">
                      <wp:simplePos x="0" y="0"/>
                      <wp:positionH relativeFrom="column">
                        <wp:posOffset>1688465</wp:posOffset>
                      </wp:positionH>
                      <wp:positionV relativeFrom="paragraph">
                        <wp:posOffset>152400</wp:posOffset>
                      </wp:positionV>
                      <wp:extent cx="264160" cy="254635"/>
                      <wp:effectExtent l="12065" t="13335" r="9525" b="825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14:paraId="58BED846" w14:textId="77777777" w:rsidR="002D7FCB" w:rsidRPr="008C54B1" w:rsidRDefault="002D7FCB"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198CFA" id="Text Box 11" o:spid="_x0000_s1031" type="#_x0000_t202" style="position:absolute;margin-left:132.95pt;margin-top:12pt;width:20.8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">
                      <v:textbox>
                        <w:txbxContent>
                          <w:p w14:paraId="58BED846" w14:textId="77777777" w:rsidR="002D7FCB" w:rsidRPr="008C54B1" w:rsidRDefault="002D7FCB" w:rsidP="008C54B1">
                            <w:pPr>
                              <w:spacing w:after="0" w:line="240" w:lineRule="auto"/>
                              <w:rPr>
                                <w:color w:val="auto"/>
                              </w:rPr>
                            </w:pPr>
                          </w:p>
                        </w:txbxContent>
                      </v:textbox>
                    </v:shape>
                  </w:pict>
                </mc:Fallback>
              </mc:AlternateContent>
            </w:r>
          </w:p>
        </w:tc>
        <w:tc>
          <w:tcPr>
            <w:tcW w:w="4806" w:type="dxa"/>
          </w:tcPr>
          <w:p w14:paraId="1C0816B2" w14:textId="77777777" w:rsidR="004A6F2B" w:rsidRPr="00D14C2B" w:rsidRDefault="00C760C9" w:rsidP="004A6F2B">
            <w:pPr>
              <w:spacing w:after="0" w:line="240" w:lineRule="auto"/>
              <w:rPr>
                <w:color w:val="auto"/>
                <w:szCs w:val="24"/>
              </w:rPr>
            </w:pPr>
            <w:r w:rsidRPr="00D14C2B">
              <w:rPr>
                <w:noProof/>
                <w:color w:val="auto"/>
                <w:szCs w:val="24"/>
                <w:lang w:eastAsia="en-GB"/>
              </w:rPr>
              <mc:AlternateContent>
                <mc:Choice Requires="wps">
                  <w:drawing>
                    <wp:anchor distT="0" distB="0" distL="114300" distR="114300" simplePos="0" relativeHeight="251670528" behindDoc="0" locked="0" layoutInCell="1" allowOverlap="1" wp14:anchorId="2B141CEE" wp14:editId="3DA69F11">
                      <wp:simplePos x="0" y="0"/>
                      <wp:positionH relativeFrom="column">
                        <wp:posOffset>1145540</wp:posOffset>
                      </wp:positionH>
                      <wp:positionV relativeFrom="paragraph">
                        <wp:posOffset>313055</wp:posOffset>
                      </wp:positionV>
                      <wp:extent cx="264160" cy="254635"/>
                      <wp:effectExtent l="6350" t="13335" r="5715" b="825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14:paraId="241C03A1" w14:textId="77777777" w:rsidR="002D7FCB" w:rsidRPr="008C54B1" w:rsidRDefault="002D7FCB"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141CEE" id="Text Box 14" o:spid="_x0000_s1032" type="#_x0000_t202" style="position:absolute;margin-left:90.2pt;margin-top:24.65pt;width:20.8pt;height:2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">
                      <v:textbox>
                        <w:txbxContent>
                          <w:p w14:paraId="241C03A1" w14:textId="77777777" w:rsidR="002D7FCB" w:rsidRPr="008C54B1" w:rsidRDefault="002D7FCB" w:rsidP="008C54B1">
                            <w:pPr>
                              <w:spacing w:after="0" w:line="240" w:lineRule="auto"/>
                              <w:rPr>
                                <w:color w:val="auto"/>
                              </w:rPr>
                            </w:pPr>
                          </w:p>
                        </w:txbxContent>
                      </v:textbox>
                    </v:shape>
                  </w:pict>
                </mc:Fallback>
              </mc:AlternateContent>
            </w:r>
            <w:r w:rsidR="004A6F2B" w:rsidRPr="00D14C2B">
              <w:rPr>
                <w:color w:val="auto"/>
                <w:szCs w:val="24"/>
              </w:rPr>
              <w:t>To discuss</w:t>
            </w:r>
          </w:p>
        </w:tc>
      </w:tr>
      <w:tr w:rsidR="004A6F2B" w:rsidRPr="00D14C2B" w14:paraId="345433CB" w14:textId="77777777" w:rsidTr="0025572F">
        <w:tc>
          <w:tcPr>
            <w:tcW w:w="4941" w:type="dxa"/>
          </w:tcPr>
          <w:p w14:paraId="39BAE8C3" w14:textId="77777777" w:rsidR="004A6F2B" w:rsidRPr="00D14C2B" w:rsidRDefault="004A6F2B" w:rsidP="004A6F2B">
            <w:pPr>
              <w:spacing w:after="0" w:line="240" w:lineRule="auto"/>
              <w:rPr>
                <w:color w:val="auto"/>
                <w:szCs w:val="24"/>
              </w:rPr>
            </w:pPr>
            <w:r w:rsidRPr="00D14C2B">
              <w:rPr>
                <w:color w:val="auto"/>
                <w:szCs w:val="24"/>
              </w:rPr>
              <w:t xml:space="preserve">                 To consider</w:t>
            </w:r>
          </w:p>
          <w:p w14:paraId="5280532F" w14:textId="77777777" w:rsidR="00D164AE" w:rsidRPr="00D14C2B" w:rsidRDefault="00D164AE" w:rsidP="004A6F2B">
            <w:pPr>
              <w:spacing w:after="0" w:line="240" w:lineRule="auto"/>
              <w:rPr>
                <w:color w:val="auto"/>
                <w:szCs w:val="24"/>
              </w:rPr>
            </w:pPr>
          </w:p>
          <w:p w14:paraId="200423D1" w14:textId="77777777" w:rsidR="00BD6B55" w:rsidRPr="00D14C2B" w:rsidRDefault="00AC22C8" w:rsidP="00BD6B55">
            <w:pPr>
              <w:tabs>
                <w:tab w:val="left" w:pos="1050"/>
              </w:tabs>
              <w:spacing w:after="0" w:line="240" w:lineRule="auto"/>
              <w:rPr>
                <w:color w:val="auto"/>
                <w:szCs w:val="24"/>
              </w:rPr>
            </w:pPr>
            <w:r w:rsidRPr="00D14C2B">
              <w:rPr>
                <w:noProof/>
                <w:color w:val="auto"/>
                <w:szCs w:val="24"/>
                <w:lang w:eastAsia="en-GB"/>
              </w:rPr>
              <mc:AlternateContent>
                <mc:Choice Requires="wps">
                  <w:drawing>
                    <wp:anchor distT="0" distB="0" distL="114300" distR="114300" simplePos="0" relativeHeight="251675648" behindDoc="0" locked="0" layoutInCell="1" allowOverlap="1" wp14:anchorId="3C312964" wp14:editId="450DAF7A">
                      <wp:simplePos x="0" y="0"/>
                      <wp:positionH relativeFrom="column">
                        <wp:posOffset>1685925</wp:posOffset>
                      </wp:positionH>
                      <wp:positionV relativeFrom="paragraph">
                        <wp:posOffset>-635</wp:posOffset>
                      </wp:positionV>
                      <wp:extent cx="264160" cy="257175"/>
                      <wp:effectExtent l="0" t="0" r="21590" b="2857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7175"/>
                              </a:xfrm>
                              <a:prstGeom prst="rect">
                                <a:avLst/>
                              </a:prstGeom>
                              <a:solidFill>
                                <a:srgbClr val="FFFFFF"/>
                              </a:solidFill>
                              <a:ln w="9525">
                                <a:solidFill>
                                  <a:srgbClr val="000000"/>
                                </a:solidFill>
                                <a:miter lim="800000"/>
                                <a:headEnd/>
                                <a:tailEnd/>
                              </a:ln>
                            </wps:spPr>
                            <wps:txbx>
                              <w:txbxContent>
                                <w:p w14:paraId="37361394" w14:textId="77777777" w:rsidR="00BD6B55" w:rsidRPr="00B0617F" w:rsidRDefault="00BD6B55">
                                  <w:pPr>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12964" id="Text Box 18" o:spid="_x0000_s1033" type="#_x0000_t202" style="position:absolute;margin-left:132.75pt;margin-top:-.05pt;width:20.8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">
                      <v:textbox>
                        <w:txbxContent>
                          <w:p w14:paraId="37361394" w14:textId="77777777" w:rsidR="00BD6B55" w:rsidRPr="00B0617F" w:rsidRDefault="00BD6B55">
                            <w:pPr>
                              <w:rPr>
                                <w:color w:val="auto"/>
                              </w:rPr>
                            </w:pPr>
                          </w:p>
                        </w:txbxContent>
                      </v:textbox>
                    </v:shape>
                  </w:pict>
                </mc:Fallback>
              </mc:AlternateContent>
            </w:r>
            <w:r w:rsidR="00BD6B55" w:rsidRPr="00D14C2B">
              <w:rPr>
                <w:color w:val="auto"/>
                <w:szCs w:val="24"/>
              </w:rPr>
              <w:tab/>
              <w:t>To note</w:t>
            </w:r>
          </w:p>
          <w:p w14:paraId="59DED86C" w14:textId="77777777" w:rsidR="00BD6B55" w:rsidRPr="00D14C2B" w:rsidRDefault="00BD6B55" w:rsidP="00BD6B55">
            <w:pPr>
              <w:tabs>
                <w:tab w:val="left" w:pos="1050"/>
              </w:tabs>
              <w:spacing w:after="0" w:line="240" w:lineRule="auto"/>
              <w:rPr>
                <w:color w:val="auto"/>
                <w:szCs w:val="24"/>
              </w:rPr>
            </w:pPr>
          </w:p>
        </w:tc>
        <w:tc>
          <w:tcPr>
            <w:tcW w:w="4806" w:type="dxa"/>
          </w:tcPr>
          <w:p w14:paraId="55219CB9" w14:textId="77777777" w:rsidR="004A6F2B" w:rsidRPr="00D14C2B" w:rsidRDefault="004A6F2B" w:rsidP="004A6F2B">
            <w:pPr>
              <w:spacing w:after="0" w:line="240" w:lineRule="auto"/>
              <w:rPr>
                <w:color w:val="auto"/>
                <w:szCs w:val="24"/>
              </w:rPr>
            </w:pPr>
            <w:r w:rsidRPr="00D14C2B">
              <w:rPr>
                <w:color w:val="auto"/>
                <w:szCs w:val="24"/>
              </w:rPr>
              <w:t>For information</w:t>
            </w:r>
          </w:p>
          <w:p w14:paraId="058637DB" w14:textId="77777777" w:rsidR="00BD6B55" w:rsidRPr="00D14C2B" w:rsidRDefault="00BD6B55" w:rsidP="004A6F2B">
            <w:pPr>
              <w:spacing w:after="0" w:line="240" w:lineRule="auto"/>
              <w:rPr>
                <w:color w:val="auto"/>
                <w:szCs w:val="24"/>
              </w:rPr>
            </w:pPr>
          </w:p>
          <w:p w14:paraId="09198D73" w14:textId="77777777" w:rsidR="00BD6B55" w:rsidRPr="00D14C2B" w:rsidRDefault="00BD6B55" w:rsidP="004A6F2B">
            <w:pPr>
              <w:spacing w:after="0" w:line="240" w:lineRule="auto"/>
              <w:rPr>
                <w:color w:val="auto"/>
                <w:szCs w:val="24"/>
              </w:rPr>
            </w:pPr>
          </w:p>
        </w:tc>
      </w:tr>
    </w:tbl>
    <w:p w14:paraId="1D53C35F" w14:textId="77777777" w:rsidR="00440CFB" w:rsidRPr="00D14C2B" w:rsidRDefault="00440CFB" w:rsidP="00D05ADC">
      <w:pPr>
        <w:spacing w:after="0" w:line="120" w:lineRule="auto"/>
        <w:rPr>
          <w:color w:val="aut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47"/>
      </w:tblGrid>
      <w:tr w:rsidR="00880E9F" w:rsidRPr="00D14C2B" w14:paraId="23D489AF" w14:textId="77777777" w:rsidTr="0025572F">
        <w:trPr>
          <w:trHeight w:val="1824"/>
        </w:trPr>
        <w:tc>
          <w:tcPr>
            <w:tcW w:w="9747" w:type="dxa"/>
          </w:tcPr>
          <w:p w14:paraId="317AD813" w14:textId="77777777" w:rsidR="00524FEE" w:rsidRPr="00D14C2B" w:rsidRDefault="00524FEE" w:rsidP="00566BDC">
            <w:pPr>
              <w:spacing w:after="0" w:line="240" w:lineRule="auto"/>
              <w:rPr>
                <w:b/>
                <w:color w:val="auto"/>
              </w:rPr>
            </w:pPr>
          </w:p>
          <w:p w14:paraId="50C00C18" w14:textId="77777777" w:rsidR="00A90438" w:rsidRPr="00D14C2B" w:rsidRDefault="00F02345" w:rsidP="00566BDC">
            <w:pPr>
              <w:spacing w:after="0" w:line="240" w:lineRule="auto"/>
              <w:rPr>
                <w:b/>
                <w:color w:val="auto"/>
              </w:rPr>
            </w:pPr>
            <w:r w:rsidRPr="00D14C2B">
              <w:rPr>
                <w:b/>
                <w:color w:val="auto"/>
              </w:rPr>
              <w:t>PURPOSE OF REPORT</w:t>
            </w:r>
            <w:r w:rsidR="002B7229" w:rsidRPr="00D14C2B">
              <w:rPr>
                <w:b/>
                <w:color w:val="auto"/>
              </w:rPr>
              <w:t>:</w:t>
            </w:r>
          </w:p>
          <w:p w14:paraId="729CE196" w14:textId="77777777" w:rsidR="00046646" w:rsidRDefault="00046646" w:rsidP="00566BDC">
            <w:pPr>
              <w:spacing w:after="0" w:line="240" w:lineRule="auto"/>
              <w:rPr>
                <w:color w:val="auto"/>
              </w:rPr>
            </w:pPr>
          </w:p>
          <w:p w14:paraId="078734C7" w14:textId="6C0A1B25" w:rsidR="00C448EC" w:rsidRDefault="00B0617F" w:rsidP="00856BB0">
            <w:pPr>
              <w:spacing w:after="0" w:line="240" w:lineRule="auto"/>
              <w:rPr>
                <w:color w:val="auto"/>
              </w:rPr>
            </w:pPr>
            <w:r w:rsidRPr="00D14C2B">
              <w:rPr>
                <w:color w:val="auto"/>
              </w:rPr>
              <w:t xml:space="preserve">To provide the Board with </w:t>
            </w:r>
            <w:r w:rsidR="0067358F">
              <w:rPr>
                <w:color w:val="auto"/>
              </w:rPr>
              <w:t>the final copy of the NHS Hull CCG Annual Report 20</w:t>
            </w:r>
            <w:r w:rsidR="00F57686">
              <w:rPr>
                <w:color w:val="auto"/>
              </w:rPr>
              <w:t>2</w:t>
            </w:r>
            <w:r w:rsidR="00926FAF">
              <w:rPr>
                <w:color w:val="auto"/>
              </w:rPr>
              <w:t>1</w:t>
            </w:r>
            <w:r w:rsidR="0067358F">
              <w:rPr>
                <w:color w:val="auto"/>
              </w:rPr>
              <w:t>-2</w:t>
            </w:r>
            <w:r w:rsidR="00926FAF">
              <w:rPr>
                <w:color w:val="auto"/>
              </w:rPr>
              <w:t>2</w:t>
            </w:r>
            <w:r w:rsidR="00F57686">
              <w:rPr>
                <w:color w:val="auto"/>
              </w:rPr>
              <w:t>.</w:t>
            </w:r>
          </w:p>
          <w:p w14:paraId="69005E61" w14:textId="77777777" w:rsidR="00856BB0" w:rsidRDefault="00856BB0" w:rsidP="00856BB0">
            <w:pPr>
              <w:rPr>
                <w:color w:val="auto"/>
              </w:rPr>
            </w:pPr>
          </w:p>
          <w:p w14:paraId="4E318FE5" w14:textId="2F211644" w:rsidR="00856BB0" w:rsidRPr="00856BB0" w:rsidRDefault="00856BB0" w:rsidP="00856BB0">
            <w:pPr>
              <w:rPr>
                <w:i/>
                <w:color w:val="auto"/>
              </w:rPr>
            </w:pPr>
            <w:r w:rsidRPr="00856BB0">
              <w:rPr>
                <w:i/>
                <w:color w:val="auto"/>
              </w:rPr>
              <w:t>Please note the version of the Annual Report circulated with the papers is without accounts and some areas of the Governance Statement may still be highlighted whilst we wait for third party assurances.  An Audit approved copy of the full report and accounts will be circulated following the Integrated Audit and Governance Committee on Wednesday 2</w:t>
            </w:r>
            <w:r w:rsidR="00926FAF">
              <w:rPr>
                <w:i/>
                <w:color w:val="auto"/>
              </w:rPr>
              <w:t>5</w:t>
            </w:r>
            <w:r w:rsidRPr="00856BB0">
              <w:rPr>
                <w:i/>
                <w:color w:val="auto"/>
                <w:vertAlign w:val="superscript"/>
              </w:rPr>
              <w:t>th</w:t>
            </w:r>
            <w:r w:rsidRPr="00856BB0">
              <w:rPr>
                <w:i/>
                <w:color w:val="auto"/>
              </w:rPr>
              <w:t xml:space="preserve"> May 202</w:t>
            </w:r>
            <w:r w:rsidR="00926FAF">
              <w:rPr>
                <w:i/>
                <w:color w:val="auto"/>
              </w:rPr>
              <w:t>2</w:t>
            </w:r>
            <w:r w:rsidRPr="00856BB0">
              <w:rPr>
                <w:i/>
                <w:color w:val="auto"/>
              </w:rPr>
              <w:t xml:space="preserve"> and prior to the CCG Board meeting on Friday 2</w:t>
            </w:r>
            <w:r w:rsidR="00926FAF">
              <w:rPr>
                <w:i/>
                <w:color w:val="auto"/>
              </w:rPr>
              <w:t>7</w:t>
            </w:r>
            <w:r w:rsidRPr="00856BB0">
              <w:rPr>
                <w:i/>
                <w:color w:val="auto"/>
                <w:vertAlign w:val="superscript"/>
              </w:rPr>
              <w:t>th</w:t>
            </w:r>
            <w:r w:rsidRPr="00856BB0">
              <w:rPr>
                <w:i/>
                <w:color w:val="auto"/>
              </w:rPr>
              <w:t xml:space="preserve"> May 202</w:t>
            </w:r>
            <w:r w:rsidR="00926FAF">
              <w:rPr>
                <w:i/>
                <w:color w:val="auto"/>
              </w:rPr>
              <w:t>2</w:t>
            </w:r>
            <w:r w:rsidRPr="00856BB0">
              <w:rPr>
                <w:i/>
                <w:color w:val="auto"/>
              </w:rPr>
              <w:t>.</w:t>
            </w:r>
          </w:p>
          <w:p w14:paraId="5E6A2A2B" w14:textId="77777777" w:rsidR="00F02345" w:rsidRPr="00D14C2B" w:rsidRDefault="00F02345" w:rsidP="00566BDC">
            <w:pPr>
              <w:spacing w:after="0" w:line="240" w:lineRule="auto"/>
              <w:rPr>
                <w:color w:val="auto"/>
              </w:rPr>
            </w:pPr>
          </w:p>
          <w:p w14:paraId="29E095A1" w14:textId="77777777" w:rsidR="00F02345" w:rsidRPr="00D14C2B" w:rsidRDefault="002B7229" w:rsidP="00566BDC">
            <w:pPr>
              <w:spacing w:after="0" w:line="240" w:lineRule="auto"/>
              <w:rPr>
                <w:color w:val="auto"/>
              </w:rPr>
            </w:pPr>
            <w:r w:rsidRPr="00D14C2B">
              <w:rPr>
                <w:b/>
                <w:color w:val="auto"/>
              </w:rPr>
              <w:t>RECOMMENDATIONS:</w:t>
            </w:r>
          </w:p>
          <w:p w14:paraId="27D90B72" w14:textId="77777777" w:rsidR="006500B1" w:rsidRPr="00D14C2B" w:rsidRDefault="006500B1" w:rsidP="00FE4442">
            <w:pPr>
              <w:pStyle w:val="ListParagraph"/>
              <w:spacing w:after="120" w:line="240" w:lineRule="auto"/>
              <w:ind w:left="714"/>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789"/>
            </w:tblGrid>
            <w:tr w:rsidR="00D14C2B" w:rsidRPr="00D14C2B" w14:paraId="75CDF940" w14:textId="77777777" w:rsidTr="00A928F1">
              <w:tc>
                <w:tcPr>
                  <w:tcW w:w="567" w:type="dxa"/>
                </w:tcPr>
                <w:p w14:paraId="4C98D29B" w14:textId="77777777" w:rsidR="006C125A" w:rsidRPr="00D14C2B" w:rsidRDefault="006C125A" w:rsidP="00F031DC">
                  <w:pPr>
                    <w:pStyle w:val="ListParagraph"/>
                    <w:spacing w:after="120" w:line="240" w:lineRule="auto"/>
                    <w:ind w:left="0"/>
                    <w:rPr>
                      <w:color w:val="auto"/>
                    </w:rPr>
                  </w:pPr>
                  <w:r w:rsidRPr="00D14C2B">
                    <w:rPr>
                      <w:color w:val="auto"/>
                    </w:rPr>
                    <w:t>a</w:t>
                  </w:r>
                </w:p>
              </w:tc>
              <w:tc>
                <w:tcPr>
                  <w:tcW w:w="8789" w:type="dxa"/>
                </w:tcPr>
                <w:p w14:paraId="1DD45502" w14:textId="77777777" w:rsidR="006C125A" w:rsidRPr="00D14C2B" w:rsidRDefault="00B0617F" w:rsidP="0067358F">
                  <w:pPr>
                    <w:pStyle w:val="ListParagraph"/>
                    <w:spacing w:after="120" w:line="240" w:lineRule="auto"/>
                    <w:ind w:left="0"/>
                    <w:rPr>
                      <w:color w:val="auto"/>
                    </w:rPr>
                  </w:pPr>
                  <w:r w:rsidRPr="00D14C2B">
                    <w:rPr>
                      <w:color w:val="auto"/>
                    </w:rPr>
                    <w:t xml:space="preserve">Board Members are asked to </w:t>
                  </w:r>
                  <w:r w:rsidR="0067358F">
                    <w:rPr>
                      <w:color w:val="auto"/>
                    </w:rPr>
                    <w:t>approve</w:t>
                  </w:r>
                  <w:r w:rsidRPr="00D14C2B">
                    <w:rPr>
                      <w:color w:val="auto"/>
                    </w:rPr>
                    <w:t xml:space="preserve"> the contents of the report.</w:t>
                  </w:r>
                </w:p>
              </w:tc>
            </w:tr>
          </w:tbl>
          <w:p w14:paraId="79E0100C" w14:textId="77777777" w:rsidR="000126CA" w:rsidRPr="00D14C2B" w:rsidRDefault="000126CA" w:rsidP="00FE4442">
            <w:pPr>
              <w:spacing w:after="120" w:line="240" w:lineRule="auto"/>
              <w:rPr>
                <w:color w:val="auto"/>
              </w:rPr>
            </w:pPr>
          </w:p>
        </w:tc>
      </w:tr>
    </w:tbl>
    <w:p w14:paraId="2BB2B2A7" w14:textId="77777777" w:rsidR="00880E9F" w:rsidRPr="00D14C2B" w:rsidRDefault="00880E9F" w:rsidP="00D05ADC">
      <w:pPr>
        <w:spacing w:after="0" w:line="120" w:lineRule="auto"/>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332"/>
        <w:gridCol w:w="3059"/>
        <w:gridCol w:w="982"/>
        <w:gridCol w:w="2235"/>
      </w:tblGrid>
      <w:tr w:rsidR="00D14C2B" w:rsidRPr="00D14C2B" w14:paraId="79ED7EED" w14:textId="77777777" w:rsidTr="0025572F">
        <w:trPr>
          <w:trHeight w:val="755"/>
        </w:trPr>
        <w:tc>
          <w:tcPr>
            <w:tcW w:w="6487" w:type="dxa"/>
            <w:gridSpan w:val="2"/>
            <w:tcBorders>
              <w:bottom w:val="nil"/>
              <w:right w:val="nil"/>
            </w:tcBorders>
          </w:tcPr>
          <w:p w14:paraId="017C6D5D" w14:textId="77777777" w:rsidR="00524FEE" w:rsidRPr="00D14C2B" w:rsidRDefault="00524FEE" w:rsidP="00BC2195">
            <w:pPr>
              <w:spacing w:after="0"/>
              <w:rPr>
                <w:b/>
                <w:color w:val="auto"/>
              </w:rPr>
            </w:pPr>
          </w:p>
          <w:p w14:paraId="1D7C4135" w14:textId="77777777" w:rsidR="00524FEE" w:rsidRPr="00D14C2B" w:rsidRDefault="00524FEE" w:rsidP="00BC2195">
            <w:pPr>
              <w:spacing w:after="0"/>
              <w:rPr>
                <w:b/>
                <w:color w:val="auto"/>
              </w:rPr>
            </w:pPr>
            <w:r w:rsidRPr="00D14C2B">
              <w:rPr>
                <w:b/>
                <w:color w:val="auto"/>
              </w:rPr>
              <w:t>REPORT EXEMPT FROM PUBLIC DISCLOSURE</w:t>
            </w:r>
          </w:p>
        </w:tc>
        <w:tc>
          <w:tcPr>
            <w:tcW w:w="992" w:type="dxa"/>
            <w:tcBorders>
              <w:left w:val="nil"/>
              <w:bottom w:val="nil"/>
              <w:right w:val="nil"/>
            </w:tcBorders>
          </w:tcPr>
          <w:p w14:paraId="42DE5F7A" w14:textId="77777777" w:rsidR="00524FEE" w:rsidRPr="00D14C2B" w:rsidRDefault="00C760C9" w:rsidP="00BC2195">
            <w:pPr>
              <w:spacing w:after="0"/>
              <w:rPr>
                <w:b/>
                <w:color w:val="auto"/>
              </w:rPr>
            </w:pPr>
            <w:r w:rsidRPr="00D14C2B">
              <w:rPr>
                <w:b/>
                <w:noProof/>
                <w:color w:val="auto"/>
                <w:lang w:eastAsia="en-GB"/>
              </w:rPr>
              <mc:AlternateContent>
                <mc:Choice Requires="wps">
                  <w:drawing>
                    <wp:anchor distT="0" distB="0" distL="114300" distR="114300" simplePos="0" relativeHeight="251671552" behindDoc="0" locked="0" layoutInCell="1" allowOverlap="1" wp14:anchorId="3911C678" wp14:editId="79F7B9B0">
                      <wp:simplePos x="0" y="0"/>
                      <wp:positionH relativeFrom="column">
                        <wp:posOffset>252730</wp:posOffset>
                      </wp:positionH>
                      <wp:positionV relativeFrom="paragraph">
                        <wp:posOffset>102235</wp:posOffset>
                      </wp:positionV>
                      <wp:extent cx="264160" cy="254635"/>
                      <wp:effectExtent l="9525" t="10795" r="12065" b="1079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14:paraId="1DB99298" w14:textId="77777777" w:rsidR="002D7FCB" w:rsidRPr="008C54B1" w:rsidRDefault="00B0617F" w:rsidP="00524FEE">
                                  <w:pPr>
                                    <w:spacing w:after="0" w:line="240" w:lineRule="auto"/>
                                    <w:rPr>
                                      <w:color w:val="auto"/>
                                    </w:rPr>
                                  </w:pPr>
                                  <w:r>
                                    <w:rPr>
                                      <w:color w:val="auto"/>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11C678" id="Text Box 15" o:spid="_x0000_s1034" type="#_x0000_t202" style="position:absolute;margin-left:19.9pt;margin-top:8.05pt;width:20.8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">
                      <v:textbox>
                        <w:txbxContent>
                          <w:p w14:paraId="1DB99298" w14:textId="77777777" w:rsidR="002D7FCB" w:rsidRPr="008C54B1" w:rsidRDefault="00B0617F" w:rsidP="00524FEE">
                            <w:pPr>
                              <w:spacing w:after="0" w:line="240" w:lineRule="auto"/>
                              <w:rPr>
                                <w:color w:val="auto"/>
                              </w:rPr>
                            </w:pPr>
                            <w:r>
                              <w:rPr>
                                <w:color w:val="auto"/>
                              </w:rPr>
                              <w:t>X</w:t>
                            </w:r>
                          </w:p>
                        </w:txbxContent>
                      </v:textbox>
                    </v:shape>
                  </w:pict>
                </mc:Fallback>
              </mc:AlternateContent>
            </w:r>
          </w:p>
          <w:p w14:paraId="6801ACC3" w14:textId="77777777" w:rsidR="00524FEE" w:rsidRPr="00D14C2B" w:rsidRDefault="00524FEE" w:rsidP="00BC2195">
            <w:pPr>
              <w:spacing w:after="0"/>
              <w:rPr>
                <w:color w:val="auto"/>
              </w:rPr>
            </w:pPr>
            <w:r w:rsidRPr="00D14C2B">
              <w:rPr>
                <w:color w:val="auto"/>
              </w:rPr>
              <w:t>No</w:t>
            </w:r>
          </w:p>
        </w:tc>
        <w:tc>
          <w:tcPr>
            <w:tcW w:w="2268" w:type="dxa"/>
            <w:tcBorders>
              <w:left w:val="nil"/>
              <w:bottom w:val="nil"/>
            </w:tcBorders>
          </w:tcPr>
          <w:p w14:paraId="234DAA7B" w14:textId="77777777" w:rsidR="00524FEE" w:rsidRPr="00D14C2B" w:rsidRDefault="00C760C9" w:rsidP="00BC2195">
            <w:pPr>
              <w:spacing w:after="0"/>
              <w:rPr>
                <w:b/>
                <w:color w:val="auto"/>
              </w:rPr>
            </w:pPr>
            <w:r w:rsidRPr="00D14C2B">
              <w:rPr>
                <w:b/>
                <w:noProof/>
                <w:color w:val="auto"/>
                <w:lang w:eastAsia="en-GB"/>
              </w:rPr>
              <mc:AlternateContent>
                <mc:Choice Requires="wps">
                  <w:drawing>
                    <wp:anchor distT="0" distB="0" distL="114300" distR="114300" simplePos="0" relativeHeight="251672576" behindDoc="0" locked="0" layoutInCell="1" allowOverlap="1" wp14:anchorId="2F9B9BCF" wp14:editId="7FB52C3D">
                      <wp:simplePos x="0" y="0"/>
                      <wp:positionH relativeFrom="column">
                        <wp:posOffset>387350</wp:posOffset>
                      </wp:positionH>
                      <wp:positionV relativeFrom="paragraph">
                        <wp:posOffset>102235</wp:posOffset>
                      </wp:positionV>
                      <wp:extent cx="264160" cy="254635"/>
                      <wp:effectExtent l="12065" t="10795" r="9525" b="1079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14:paraId="01D244C3" w14:textId="77777777" w:rsidR="002D7FCB" w:rsidRPr="008C54B1" w:rsidRDefault="002D7FCB" w:rsidP="00524FEE">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B9BCF" id="Text Box 16" o:spid="_x0000_s1035" type="#_x0000_t202" style="position:absolute;margin-left:30.5pt;margin-top:8.05pt;width:20.8pt;height:2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">
                      <v:textbox>
                        <w:txbxContent>
                          <w:p w14:paraId="01D244C3" w14:textId="77777777" w:rsidR="002D7FCB" w:rsidRPr="008C54B1" w:rsidRDefault="002D7FCB" w:rsidP="00524FEE">
                            <w:pPr>
                              <w:spacing w:after="0" w:line="240" w:lineRule="auto"/>
                              <w:rPr>
                                <w:color w:val="auto"/>
                              </w:rPr>
                            </w:pPr>
                          </w:p>
                        </w:txbxContent>
                      </v:textbox>
                    </v:shape>
                  </w:pict>
                </mc:Fallback>
              </mc:AlternateContent>
            </w:r>
          </w:p>
          <w:p w14:paraId="7591EAE6" w14:textId="77777777" w:rsidR="00524FEE" w:rsidRPr="00D14C2B" w:rsidRDefault="00524FEE" w:rsidP="00BC2195">
            <w:pPr>
              <w:spacing w:after="0"/>
              <w:rPr>
                <w:color w:val="auto"/>
              </w:rPr>
            </w:pPr>
            <w:r w:rsidRPr="00D14C2B">
              <w:rPr>
                <w:color w:val="auto"/>
              </w:rPr>
              <w:t>Yes</w:t>
            </w:r>
          </w:p>
        </w:tc>
      </w:tr>
      <w:tr w:rsidR="00D619F8" w:rsidRPr="00D14C2B" w14:paraId="38123A6F" w14:textId="77777777" w:rsidTr="0025572F">
        <w:tc>
          <w:tcPr>
            <w:tcW w:w="3369" w:type="dxa"/>
            <w:tcBorders>
              <w:top w:val="nil"/>
              <w:right w:val="nil"/>
            </w:tcBorders>
          </w:tcPr>
          <w:p w14:paraId="272B303A" w14:textId="77777777" w:rsidR="00D619F8" w:rsidRPr="00D14C2B" w:rsidRDefault="00D619F8" w:rsidP="00BC2195">
            <w:pPr>
              <w:spacing w:after="0"/>
              <w:rPr>
                <w:color w:val="auto"/>
                <w:sz w:val="20"/>
              </w:rPr>
            </w:pPr>
            <w:r w:rsidRPr="00D14C2B">
              <w:rPr>
                <w:color w:val="auto"/>
                <w:sz w:val="20"/>
              </w:rPr>
              <w:t xml:space="preserve">If yes, </w:t>
            </w:r>
            <w:r w:rsidR="00F02345" w:rsidRPr="00D14C2B">
              <w:rPr>
                <w:color w:val="auto"/>
                <w:sz w:val="20"/>
              </w:rPr>
              <w:t>grounds for exemption</w:t>
            </w:r>
            <w:r w:rsidRPr="00D14C2B">
              <w:rPr>
                <w:color w:val="auto"/>
                <w:sz w:val="20"/>
              </w:rPr>
              <w:t xml:space="preserve"> </w:t>
            </w:r>
          </w:p>
          <w:p w14:paraId="3EE5EABA" w14:textId="77777777" w:rsidR="00D619F8" w:rsidRPr="00D14C2B" w:rsidRDefault="00D619F8" w:rsidP="00BC2195">
            <w:pPr>
              <w:spacing w:after="0"/>
              <w:rPr>
                <w:b/>
                <w:color w:val="auto"/>
              </w:rPr>
            </w:pPr>
            <w:r w:rsidRPr="00D14C2B">
              <w:rPr>
                <w:color w:val="auto"/>
              </w:rPr>
              <w:t>(</w:t>
            </w:r>
            <w:r w:rsidRPr="00D14C2B">
              <w:rPr>
                <w:i/>
                <w:color w:val="auto"/>
                <w:sz w:val="20"/>
              </w:rPr>
              <w:t>FOIA or DPA section reference</w:t>
            </w:r>
            <w:r w:rsidRPr="00D14C2B">
              <w:rPr>
                <w:color w:val="auto"/>
              </w:rPr>
              <w:t>)</w:t>
            </w:r>
          </w:p>
        </w:tc>
        <w:tc>
          <w:tcPr>
            <w:tcW w:w="6378" w:type="dxa"/>
            <w:gridSpan w:val="3"/>
            <w:tcBorders>
              <w:top w:val="nil"/>
              <w:left w:val="nil"/>
            </w:tcBorders>
          </w:tcPr>
          <w:p w14:paraId="156AAA41" w14:textId="77777777" w:rsidR="00D619F8" w:rsidRPr="00D14C2B" w:rsidRDefault="00D619F8" w:rsidP="00BC2195">
            <w:pPr>
              <w:spacing w:after="0"/>
              <w:rPr>
                <w:b/>
                <w:color w:val="auto"/>
              </w:rPr>
            </w:pPr>
          </w:p>
        </w:tc>
      </w:tr>
    </w:tbl>
    <w:p w14:paraId="2E587E5B" w14:textId="77777777" w:rsidR="00524FEE" w:rsidRPr="00D14C2B" w:rsidRDefault="00524FEE" w:rsidP="00D05ADC">
      <w:pPr>
        <w:spacing w:after="0" w:line="120" w:lineRule="auto"/>
        <w:rPr>
          <w:color w:val="aut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093"/>
        <w:gridCol w:w="2551"/>
        <w:gridCol w:w="2410"/>
        <w:gridCol w:w="2693"/>
      </w:tblGrid>
      <w:tr w:rsidR="00D14C2B" w:rsidRPr="00D14C2B" w14:paraId="11B0287F" w14:textId="77777777" w:rsidTr="00BF6B76">
        <w:trPr>
          <w:trHeight w:val="1260"/>
        </w:trPr>
        <w:tc>
          <w:tcPr>
            <w:tcW w:w="2093" w:type="dxa"/>
            <w:tcBorders>
              <w:right w:val="nil"/>
            </w:tcBorders>
          </w:tcPr>
          <w:p w14:paraId="13F42E38" w14:textId="77777777" w:rsidR="004A4FEF" w:rsidRPr="00D14C2B" w:rsidRDefault="004A4FEF" w:rsidP="00566BDC">
            <w:pPr>
              <w:spacing w:after="0" w:line="240" w:lineRule="auto"/>
              <w:rPr>
                <w:b/>
                <w:color w:val="auto"/>
              </w:rPr>
            </w:pPr>
          </w:p>
          <w:p w14:paraId="199DE6EC" w14:textId="77777777" w:rsidR="00221680" w:rsidRPr="00D14C2B" w:rsidRDefault="00221680" w:rsidP="00566BDC">
            <w:pPr>
              <w:spacing w:after="0" w:line="240" w:lineRule="auto"/>
              <w:rPr>
                <w:b/>
                <w:color w:val="auto"/>
              </w:rPr>
            </w:pPr>
            <w:r w:rsidRPr="00D14C2B">
              <w:rPr>
                <w:b/>
                <w:color w:val="auto"/>
              </w:rPr>
              <w:t xml:space="preserve">CCG </w:t>
            </w:r>
            <w:r w:rsidR="00390986" w:rsidRPr="00D14C2B">
              <w:rPr>
                <w:b/>
                <w:color w:val="auto"/>
              </w:rPr>
              <w:t xml:space="preserve">STRATEGIC </w:t>
            </w:r>
            <w:r w:rsidRPr="00D14C2B">
              <w:rPr>
                <w:b/>
                <w:color w:val="auto"/>
              </w:rPr>
              <w:t xml:space="preserve"> </w:t>
            </w:r>
          </w:p>
          <w:p w14:paraId="59B0B7A3" w14:textId="77777777" w:rsidR="004A4FEF" w:rsidRPr="00D14C2B" w:rsidRDefault="004A4FEF" w:rsidP="00496429">
            <w:pPr>
              <w:spacing w:after="0" w:line="240" w:lineRule="auto"/>
              <w:rPr>
                <w:i/>
                <w:color w:val="auto"/>
                <w:sz w:val="20"/>
                <w:szCs w:val="20"/>
              </w:rPr>
            </w:pPr>
            <w:r w:rsidRPr="00D14C2B">
              <w:rPr>
                <w:b/>
                <w:color w:val="auto"/>
              </w:rPr>
              <w:t xml:space="preserve">OBJECTIVE </w:t>
            </w:r>
            <w:r w:rsidRPr="00D14C2B">
              <w:rPr>
                <w:i/>
                <w:color w:val="auto"/>
                <w:sz w:val="20"/>
                <w:szCs w:val="20"/>
              </w:rPr>
              <w:t xml:space="preserve">(See guidance notes below) </w:t>
            </w:r>
          </w:p>
        </w:tc>
        <w:tc>
          <w:tcPr>
            <w:tcW w:w="2551" w:type="dxa"/>
            <w:tcBorders>
              <w:left w:val="nil"/>
            </w:tcBorders>
          </w:tcPr>
          <w:p w14:paraId="6B81C220" w14:textId="77777777" w:rsidR="00221680" w:rsidRPr="00D14C2B" w:rsidRDefault="00221680" w:rsidP="00566BDC">
            <w:pPr>
              <w:spacing w:after="0" w:line="240" w:lineRule="auto"/>
              <w:rPr>
                <w:color w:val="auto"/>
              </w:rPr>
            </w:pPr>
          </w:p>
          <w:p w14:paraId="6C0144A0" w14:textId="77777777" w:rsidR="00221680" w:rsidRPr="00D14C2B" w:rsidRDefault="00221680" w:rsidP="00566BDC">
            <w:pPr>
              <w:spacing w:after="0" w:line="240" w:lineRule="auto"/>
              <w:rPr>
                <w:color w:val="auto"/>
              </w:rPr>
            </w:pPr>
          </w:p>
        </w:tc>
        <w:tc>
          <w:tcPr>
            <w:tcW w:w="2410" w:type="dxa"/>
            <w:tcBorders>
              <w:right w:val="nil"/>
            </w:tcBorders>
          </w:tcPr>
          <w:p w14:paraId="07B2A9D6" w14:textId="77777777" w:rsidR="00221680" w:rsidRPr="00D14C2B" w:rsidRDefault="00221680" w:rsidP="00566BDC">
            <w:pPr>
              <w:spacing w:after="0" w:line="240" w:lineRule="auto"/>
              <w:rPr>
                <w:color w:val="auto"/>
              </w:rPr>
            </w:pPr>
          </w:p>
          <w:p w14:paraId="6C2A2605" w14:textId="77777777" w:rsidR="00221680" w:rsidRPr="00D14C2B" w:rsidRDefault="004E7F91" w:rsidP="00566BDC">
            <w:pPr>
              <w:spacing w:after="0" w:line="240" w:lineRule="auto"/>
              <w:rPr>
                <w:b/>
                <w:color w:val="auto"/>
              </w:rPr>
            </w:pPr>
            <w:r w:rsidRPr="00D14C2B">
              <w:rPr>
                <w:b/>
                <w:color w:val="auto"/>
              </w:rPr>
              <w:t xml:space="preserve">BOARD </w:t>
            </w:r>
            <w:r w:rsidR="00221680" w:rsidRPr="00D14C2B">
              <w:rPr>
                <w:b/>
                <w:color w:val="auto"/>
              </w:rPr>
              <w:t>ASSURANCE</w:t>
            </w:r>
            <w:r w:rsidR="00912FC7" w:rsidRPr="00D14C2B">
              <w:rPr>
                <w:b/>
                <w:color w:val="auto"/>
              </w:rPr>
              <w:t xml:space="preserve"> </w:t>
            </w:r>
            <w:r w:rsidR="00221680" w:rsidRPr="00D14C2B">
              <w:rPr>
                <w:b/>
                <w:color w:val="auto"/>
              </w:rPr>
              <w:t>FRAMEWORK</w:t>
            </w:r>
          </w:p>
          <w:p w14:paraId="28017F42" w14:textId="77777777" w:rsidR="00221680" w:rsidRPr="00D14C2B" w:rsidRDefault="00390986" w:rsidP="00390986">
            <w:pPr>
              <w:spacing w:after="0" w:line="240" w:lineRule="auto"/>
              <w:rPr>
                <w:b/>
                <w:color w:val="auto"/>
              </w:rPr>
            </w:pPr>
            <w:r w:rsidRPr="00D14C2B">
              <w:rPr>
                <w:b/>
                <w:color w:val="auto"/>
              </w:rPr>
              <w:t xml:space="preserve">SPECIFIC OBJECTIVE </w:t>
            </w:r>
          </w:p>
          <w:p w14:paraId="5C7BE11D" w14:textId="77777777" w:rsidR="004A4FEF" w:rsidRPr="00D14C2B" w:rsidRDefault="004A4FEF" w:rsidP="00390986">
            <w:pPr>
              <w:spacing w:after="0" w:line="240" w:lineRule="auto"/>
              <w:rPr>
                <w:b/>
                <w:i/>
                <w:color w:val="auto"/>
                <w:sz w:val="20"/>
                <w:szCs w:val="20"/>
              </w:rPr>
            </w:pPr>
            <w:r w:rsidRPr="00D14C2B">
              <w:rPr>
                <w:i/>
                <w:color w:val="auto"/>
                <w:sz w:val="20"/>
                <w:szCs w:val="20"/>
              </w:rPr>
              <w:t>(See guidance notes below)</w:t>
            </w:r>
          </w:p>
        </w:tc>
        <w:tc>
          <w:tcPr>
            <w:tcW w:w="2693" w:type="dxa"/>
            <w:tcBorders>
              <w:left w:val="nil"/>
            </w:tcBorders>
          </w:tcPr>
          <w:p w14:paraId="17780315" w14:textId="77777777" w:rsidR="00221680" w:rsidRPr="00D14C2B" w:rsidRDefault="00221680" w:rsidP="00566BDC">
            <w:pPr>
              <w:spacing w:after="0" w:line="240" w:lineRule="auto"/>
              <w:rPr>
                <w:color w:val="auto"/>
              </w:rPr>
            </w:pPr>
          </w:p>
          <w:p w14:paraId="721B0588" w14:textId="77777777" w:rsidR="00221680" w:rsidRPr="00D14C2B" w:rsidRDefault="00221680" w:rsidP="00566BDC">
            <w:pPr>
              <w:spacing w:after="0" w:line="240" w:lineRule="auto"/>
              <w:rPr>
                <w:color w:val="auto"/>
              </w:rPr>
            </w:pPr>
          </w:p>
        </w:tc>
      </w:tr>
      <w:tr w:rsidR="00221680" w:rsidRPr="00D14C2B" w14:paraId="76C2F6ED" w14:textId="77777777" w:rsidTr="00224671">
        <w:trPr>
          <w:trHeight w:val="550"/>
        </w:trPr>
        <w:tc>
          <w:tcPr>
            <w:tcW w:w="4644" w:type="dxa"/>
            <w:gridSpan w:val="2"/>
          </w:tcPr>
          <w:p w14:paraId="2E0E4DCE" w14:textId="77777777" w:rsidR="00221680" w:rsidRPr="00D14C2B" w:rsidRDefault="00221680" w:rsidP="003D47EE">
            <w:pPr>
              <w:spacing w:after="0" w:line="240" w:lineRule="auto"/>
              <w:rPr>
                <w:i/>
                <w:color w:val="auto"/>
                <w:sz w:val="20"/>
              </w:rPr>
            </w:pPr>
            <w:r w:rsidRPr="00D14C2B">
              <w:rPr>
                <w:i/>
                <w:color w:val="auto"/>
                <w:sz w:val="20"/>
              </w:rPr>
              <w:t>Short summary as to how the report links to the CCG’s strategic objectives</w:t>
            </w:r>
          </w:p>
          <w:p w14:paraId="75CB9E1E" w14:textId="77777777" w:rsidR="00221680" w:rsidRPr="00D14C2B" w:rsidRDefault="00221680" w:rsidP="003D47EE">
            <w:pPr>
              <w:spacing w:after="0" w:line="240" w:lineRule="auto"/>
              <w:rPr>
                <w:color w:val="auto"/>
              </w:rPr>
            </w:pPr>
          </w:p>
        </w:tc>
        <w:tc>
          <w:tcPr>
            <w:tcW w:w="5103" w:type="dxa"/>
            <w:gridSpan w:val="2"/>
          </w:tcPr>
          <w:p w14:paraId="1F7DCD47" w14:textId="77777777" w:rsidR="00221680" w:rsidRPr="00D14C2B" w:rsidRDefault="00221680" w:rsidP="003D47EE">
            <w:pPr>
              <w:spacing w:after="0" w:line="240" w:lineRule="auto"/>
              <w:rPr>
                <w:i/>
                <w:color w:val="auto"/>
                <w:sz w:val="20"/>
              </w:rPr>
            </w:pPr>
            <w:r w:rsidRPr="00D14C2B">
              <w:rPr>
                <w:i/>
                <w:color w:val="auto"/>
                <w:sz w:val="20"/>
              </w:rPr>
              <w:t xml:space="preserve">Short summary as to how the report adds assurance </w:t>
            </w:r>
            <w:r w:rsidR="006C4C28" w:rsidRPr="00D14C2B">
              <w:rPr>
                <w:i/>
                <w:color w:val="auto"/>
                <w:sz w:val="20"/>
              </w:rPr>
              <w:t>to</w:t>
            </w:r>
            <w:r w:rsidRPr="00D14C2B">
              <w:rPr>
                <w:i/>
                <w:color w:val="auto"/>
                <w:sz w:val="20"/>
              </w:rPr>
              <w:t xml:space="preserve"> the Assurance Framework</w:t>
            </w:r>
          </w:p>
          <w:p w14:paraId="3838D152" w14:textId="77777777" w:rsidR="006C4C28" w:rsidRPr="00D14C2B" w:rsidRDefault="006C4C28" w:rsidP="003D47EE">
            <w:pPr>
              <w:spacing w:after="0" w:line="240" w:lineRule="auto"/>
              <w:rPr>
                <w:color w:val="auto"/>
                <w:sz w:val="20"/>
              </w:rPr>
            </w:pPr>
          </w:p>
        </w:tc>
      </w:tr>
    </w:tbl>
    <w:p w14:paraId="3087CE85" w14:textId="77777777" w:rsidR="00566BDC" w:rsidRDefault="00566BDC" w:rsidP="00BC2195">
      <w:pPr>
        <w:spacing w:after="0"/>
        <w:rPr>
          <w:color w:val="auto"/>
        </w:rPr>
      </w:pPr>
    </w:p>
    <w:p w14:paraId="650A97DC" w14:textId="77777777" w:rsidR="00256CBC" w:rsidRPr="00D14C2B" w:rsidRDefault="00256CBC" w:rsidP="00BC2195">
      <w:pPr>
        <w:spacing w:after="0"/>
        <w:rPr>
          <w:color w:val="aut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77"/>
        <w:gridCol w:w="8231"/>
      </w:tblGrid>
      <w:tr w:rsidR="00D14C2B" w:rsidRPr="00D14C2B" w14:paraId="40DF4159" w14:textId="77777777" w:rsidTr="0025572F">
        <w:tc>
          <w:tcPr>
            <w:tcW w:w="9747" w:type="dxa"/>
            <w:gridSpan w:val="2"/>
            <w:tcBorders>
              <w:bottom w:val="single" w:sz="6" w:space="0" w:color="auto"/>
            </w:tcBorders>
          </w:tcPr>
          <w:p w14:paraId="6270C111" w14:textId="77777777" w:rsidR="004159D1" w:rsidRPr="00D14C2B" w:rsidRDefault="004159D1" w:rsidP="00566BDC">
            <w:pPr>
              <w:spacing w:after="0" w:line="240" w:lineRule="auto"/>
              <w:rPr>
                <w:b/>
                <w:color w:val="auto"/>
              </w:rPr>
            </w:pPr>
          </w:p>
          <w:p w14:paraId="1AAB8378" w14:textId="77777777" w:rsidR="004159D1" w:rsidRPr="00D14C2B" w:rsidRDefault="004159D1" w:rsidP="004159D1">
            <w:pPr>
              <w:spacing w:after="0" w:line="240" w:lineRule="auto"/>
              <w:rPr>
                <w:b/>
                <w:color w:val="auto"/>
              </w:rPr>
            </w:pPr>
            <w:r w:rsidRPr="00D14C2B">
              <w:rPr>
                <w:b/>
                <w:color w:val="auto"/>
              </w:rPr>
              <w:t>IMPLICATIONS:</w:t>
            </w:r>
            <w:r w:rsidRPr="00D14C2B">
              <w:rPr>
                <w:color w:val="auto"/>
              </w:rPr>
              <w:t xml:space="preserve"> (</w:t>
            </w:r>
            <w:r w:rsidRPr="00D14C2B">
              <w:rPr>
                <w:i/>
                <w:color w:val="auto"/>
                <w:sz w:val="20"/>
              </w:rPr>
              <w:t>summary of key implications, including risks, associated with the paper</w:t>
            </w:r>
            <w:r w:rsidRPr="00D14C2B">
              <w:rPr>
                <w:color w:val="auto"/>
              </w:rPr>
              <w:t xml:space="preserve">), </w:t>
            </w:r>
          </w:p>
        </w:tc>
      </w:tr>
      <w:tr w:rsidR="00D14C2B" w:rsidRPr="00D14C2B" w14:paraId="5255ED2D" w14:textId="77777777" w:rsidTr="0025572F">
        <w:tc>
          <w:tcPr>
            <w:tcW w:w="1384" w:type="dxa"/>
            <w:tcBorders>
              <w:top w:val="single" w:sz="6" w:space="0" w:color="auto"/>
              <w:bottom w:val="single" w:sz="6" w:space="0" w:color="auto"/>
              <w:right w:val="single" w:sz="6" w:space="0" w:color="auto"/>
            </w:tcBorders>
          </w:tcPr>
          <w:p w14:paraId="4FDADA5C" w14:textId="77777777" w:rsidR="004159D1" w:rsidRPr="00D14C2B" w:rsidRDefault="004159D1" w:rsidP="00566BDC">
            <w:pPr>
              <w:spacing w:after="0" w:line="240" w:lineRule="auto"/>
              <w:rPr>
                <w:b/>
                <w:color w:val="auto"/>
              </w:rPr>
            </w:pPr>
            <w:r w:rsidRPr="00D14C2B">
              <w:rPr>
                <w:color w:val="auto"/>
              </w:rPr>
              <w:t>Finance</w:t>
            </w:r>
          </w:p>
        </w:tc>
        <w:tc>
          <w:tcPr>
            <w:tcW w:w="8363" w:type="dxa"/>
            <w:tcBorders>
              <w:top w:val="single" w:sz="6" w:space="0" w:color="auto"/>
              <w:left w:val="single" w:sz="6" w:space="0" w:color="auto"/>
              <w:bottom w:val="single" w:sz="6" w:space="0" w:color="auto"/>
            </w:tcBorders>
          </w:tcPr>
          <w:p w14:paraId="19F7CBE6" w14:textId="45BAD20E" w:rsidR="00B0337D" w:rsidRPr="00D14C2B" w:rsidRDefault="0067358F" w:rsidP="00A27F0A">
            <w:pPr>
              <w:spacing w:after="0" w:line="240" w:lineRule="auto"/>
              <w:rPr>
                <w:color w:val="auto"/>
              </w:rPr>
            </w:pPr>
            <w:r>
              <w:rPr>
                <w:color w:val="auto"/>
              </w:rPr>
              <w:t xml:space="preserve">Please see the </w:t>
            </w:r>
            <w:r w:rsidR="00A27F0A">
              <w:rPr>
                <w:color w:val="auto"/>
              </w:rPr>
              <w:t xml:space="preserve">Financial </w:t>
            </w:r>
            <w:r w:rsidR="007F2CBA">
              <w:rPr>
                <w:color w:val="auto"/>
              </w:rPr>
              <w:t>Analysis and Financial P</w:t>
            </w:r>
            <w:r w:rsidR="00A27F0A">
              <w:rPr>
                <w:color w:val="auto"/>
              </w:rPr>
              <w:t>osition (page 4</w:t>
            </w:r>
            <w:r w:rsidR="00023F86">
              <w:rPr>
                <w:color w:val="auto"/>
              </w:rPr>
              <w:t>6-47</w:t>
            </w:r>
            <w:r w:rsidR="00A27F0A">
              <w:rPr>
                <w:color w:val="auto"/>
              </w:rPr>
              <w:t xml:space="preserve">) and </w:t>
            </w:r>
            <w:r>
              <w:rPr>
                <w:color w:val="auto"/>
              </w:rPr>
              <w:t xml:space="preserve">Remuneration Report (page </w:t>
            </w:r>
            <w:r w:rsidR="00A27F0A">
              <w:rPr>
                <w:color w:val="auto"/>
              </w:rPr>
              <w:t>7</w:t>
            </w:r>
            <w:r w:rsidR="00023F86">
              <w:rPr>
                <w:color w:val="auto"/>
              </w:rPr>
              <w:t>8</w:t>
            </w:r>
            <w:r>
              <w:rPr>
                <w:color w:val="auto"/>
              </w:rPr>
              <w:t xml:space="preserve">) </w:t>
            </w:r>
          </w:p>
        </w:tc>
      </w:tr>
      <w:tr w:rsidR="00D14C2B" w:rsidRPr="00D14C2B" w14:paraId="0504ECBB" w14:textId="77777777" w:rsidTr="0025572F">
        <w:tc>
          <w:tcPr>
            <w:tcW w:w="1384" w:type="dxa"/>
            <w:tcBorders>
              <w:top w:val="single" w:sz="6" w:space="0" w:color="auto"/>
              <w:bottom w:val="single" w:sz="6" w:space="0" w:color="auto"/>
              <w:right w:val="single" w:sz="6" w:space="0" w:color="auto"/>
            </w:tcBorders>
          </w:tcPr>
          <w:p w14:paraId="4578C125" w14:textId="77777777" w:rsidR="004159D1" w:rsidRPr="00D14C2B" w:rsidRDefault="004159D1" w:rsidP="00566BDC">
            <w:pPr>
              <w:spacing w:after="0" w:line="240" w:lineRule="auto"/>
              <w:rPr>
                <w:b/>
                <w:color w:val="auto"/>
              </w:rPr>
            </w:pPr>
            <w:r w:rsidRPr="00D14C2B">
              <w:rPr>
                <w:color w:val="auto"/>
              </w:rPr>
              <w:t>HR</w:t>
            </w:r>
          </w:p>
        </w:tc>
        <w:tc>
          <w:tcPr>
            <w:tcW w:w="8363" w:type="dxa"/>
            <w:tcBorders>
              <w:top w:val="single" w:sz="6" w:space="0" w:color="auto"/>
              <w:left w:val="single" w:sz="6" w:space="0" w:color="auto"/>
              <w:bottom w:val="single" w:sz="6" w:space="0" w:color="auto"/>
            </w:tcBorders>
          </w:tcPr>
          <w:p w14:paraId="44969490" w14:textId="7F7D21B6" w:rsidR="004159D1" w:rsidRPr="00D14C2B" w:rsidRDefault="0067358F" w:rsidP="00566BDC">
            <w:pPr>
              <w:spacing w:after="0" w:line="240" w:lineRule="auto"/>
              <w:rPr>
                <w:color w:val="auto"/>
              </w:rPr>
            </w:pPr>
            <w:r>
              <w:rPr>
                <w:color w:val="auto"/>
              </w:rPr>
              <w:t>Please see the Staff Report (page</w:t>
            </w:r>
            <w:r w:rsidR="00F57686">
              <w:rPr>
                <w:color w:val="auto"/>
              </w:rPr>
              <w:t xml:space="preserve"> 8</w:t>
            </w:r>
            <w:r w:rsidR="00023F86">
              <w:rPr>
                <w:color w:val="auto"/>
              </w:rPr>
              <w:t>5</w:t>
            </w:r>
            <w:r>
              <w:rPr>
                <w:color w:val="auto"/>
              </w:rPr>
              <w:t>)</w:t>
            </w:r>
          </w:p>
          <w:p w14:paraId="5FCE3645" w14:textId="77777777" w:rsidR="004159D1" w:rsidRPr="00D14C2B" w:rsidRDefault="004159D1" w:rsidP="00566BDC">
            <w:pPr>
              <w:spacing w:after="0" w:line="240" w:lineRule="auto"/>
              <w:rPr>
                <w:color w:val="auto"/>
              </w:rPr>
            </w:pPr>
          </w:p>
        </w:tc>
      </w:tr>
      <w:tr w:rsidR="00D14C2B" w:rsidRPr="00D14C2B" w14:paraId="078F66F8" w14:textId="77777777" w:rsidTr="0025572F">
        <w:tc>
          <w:tcPr>
            <w:tcW w:w="1384" w:type="dxa"/>
            <w:tcBorders>
              <w:top w:val="single" w:sz="6" w:space="0" w:color="auto"/>
              <w:bottom w:val="single" w:sz="4" w:space="0" w:color="auto"/>
              <w:right w:val="single" w:sz="6" w:space="0" w:color="auto"/>
            </w:tcBorders>
          </w:tcPr>
          <w:p w14:paraId="28FA787C" w14:textId="77777777" w:rsidR="004159D1" w:rsidRPr="00D14C2B" w:rsidRDefault="004159D1" w:rsidP="00566BDC">
            <w:pPr>
              <w:spacing w:after="0" w:line="240" w:lineRule="auto"/>
              <w:rPr>
                <w:b/>
                <w:color w:val="auto"/>
              </w:rPr>
            </w:pPr>
            <w:r w:rsidRPr="00D14C2B">
              <w:rPr>
                <w:color w:val="auto"/>
              </w:rPr>
              <w:t>Quality</w:t>
            </w:r>
          </w:p>
        </w:tc>
        <w:tc>
          <w:tcPr>
            <w:tcW w:w="8363" w:type="dxa"/>
            <w:tcBorders>
              <w:top w:val="single" w:sz="6" w:space="0" w:color="auto"/>
              <w:left w:val="single" w:sz="6" w:space="0" w:color="auto"/>
              <w:bottom w:val="single" w:sz="4" w:space="0" w:color="auto"/>
            </w:tcBorders>
          </w:tcPr>
          <w:p w14:paraId="2BECE984" w14:textId="04569D64" w:rsidR="0067358F" w:rsidRPr="00D14C2B" w:rsidRDefault="0067358F" w:rsidP="0067358F">
            <w:pPr>
              <w:spacing w:after="0" w:line="240" w:lineRule="auto"/>
              <w:rPr>
                <w:color w:val="auto"/>
              </w:rPr>
            </w:pPr>
            <w:r>
              <w:rPr>
                <w:color w:val="auto"/>
              </w:rPr>
              <w:t xml:space="preserve">Please see </w:t>
            </w:r>
            <w:r w:rsidR="00F57686">
              <w:rPr>
                <w:color w:val="auto"/>
              </w:rPr>
              <w:t xml:space="preserve">Improving Quality </w:t>
            </w:r>
            <w:r>
              <w:rPr>
                <w:color w:val="auto"/>
              </w:rPr>
              <w:t xml:space="preserve">(page </w:t>
            </w:r>
            <w:r w:rsidR="00A27F0A">
              <w:rPr>
                <w:color w:val="auto"/>
              </w:rPr>
              <w:t>3</w:t>
            </w:r>
            <w:r w:rsidR="00DC488D">
              <w:rPr>
                <w:color w:val="auto"/>
              </w:rPr>
              <w:t>3</w:t>
            </w:r>
            <w:r>
              <w:rPr>
                <w:color w:val="auto"/>
              </w:rPr>
              <w:t>)</w:t>
            </w:r>
          </w:p>
          <w:p w14:paraId="3AC736D5" w14:textId="77777777" w:rsidR="004159D1" w:rsidRPr="00D14C2B" w:rsidRDefault="004159D1" w:rsidP="00566BDC">
            <w:pPr>
              <w:spacing w:after="0" w:line="240" w:lineRule="auto"/>
              <w:rPr>
                <w:color w:val="auto"/>
              </w:rPr>
            </w:pPr>
          </w:p>
        </w:tc>
      </w:tr>
      <w:tr w:rsidR="004159D1" w:rsidRPr="00D14C2B" w14:paraId="0BB9E7DF" w14:textId="77777777" w:rsidTr="00B348AA">
        <w:tc>
          <w:tcPr>
            <w:tcW w:w="1384" w:type="dxa"/>
            <w:tcBorders>
              <w:top w:val="single" w:sz="4" w:space="0" w:color="auto"/>
              <w:bottom w:val="double" w:sz="4" w:space="0" w:color="auto"/>
              <w:right w:val="single" w:sz="4" w:space="0" w:color="auto"/>
            </w:tcBorders>
          </w:tcPr>
          <w:p w14:paraId="236DE68D" w14:textId="77777777" w:rsidR="004159D1" w:rsidRPr="00D14C2B" w:rsidRDefault="004159D1" w:rsidP="00566BDC">
            <w:pPr>
              <w:spacing w:after="0" w:line="240" w:lineRule="auto"/>
              <w:rPr>
                <w:b/>
                <w:color w:val="auto"/>
              </w:rPr>
            </w:pPr>
            <w:r w:rsidRPr="00D14C2B">
              <w:rPr>
                <w:color w:val="auto"/>
              </w:rPr>
              <w:t>Safety</w:t>
            </w:r>
          </w:p>
        </w:tc>
        <w:tc>
          <w:tcPr>
            <w:tcW w:w="8363" w:type="dxa"/>
            <w:tcBorders>
              <w:top w:val="single" w:sz="4" w:space="0" w:color="auto"/>
              <w:left w:val="single" w:sz="4" w:space="0" w:color="auto"/>
              <w:bottom w:val="double" w:sz="4" w:space="0" w:color="auto"/>
            </w:tcBorders>
          </w:tcPr>
          <w:p w14:paraId="4A327A60" w14:textId="0E40DB73" w:rsidR="004159D1" w:rsidRPr="00D14C2B" w:rsidRDefault="0067358F" w:rsidP="00566BDC">
            <w:pPr>
              <w:spacing w:after="0" w:line="240" w:lineRule="auto"/>
              <w:rPr>
                <w:color w:val="auto"/>
              </w:rPr>
            </w:pPr>
            <w:r>
              <w:rPr>
                <w:color w:val="auto"/>
              </w:rPr>
              <w:t xml:space="preserve">Please see the annual Health and Safety </w:t>
            </w:r>
            <w:r w:rsidR="00A27F0A">
              <w:rPr>
                <w:color w:val="auto"/>
              </w:rPr>
              <w:t xml:space="preserve">performance </w:t>
            </w:r>
            <w:r>
              <w:rPr>
                <w:color w:val="auto"/>
              </w:rPr>
              <w:t>update (</w:t>
            </w:r>
            <w:r w:rsidR="00A27F0A">
              <w:rPr>
                <w:color w:val="auto"/>
              </w:rPr>
              <w:t>page 8</w:t>
            </w:r>
            <w:r w:rsidR="00DC488D">
              <w:rPr>
                <w:color w:val="auto"/>
              </w:rPr>
              <w:t>9</w:t>
            </w:r>
            <w:r>
              <w:rPr>
                <w:color w:val="auto"/>
              </w:rPr>
              <w:t>)</w:t>
            </w:r>
          </w:p>
          <w:p w14:paraId="0D8D95D6" w14:textId="77777777" w:rsidR="004159D1" w:rsidRPr="00D14C2B" w:rsidRDefault="004159D1" w:rsidP="00566BDC">
            <w:pPr>
              <w:spacing w:after="0" w:line="240" w:lineRule="auto"/>
              <w:rPr>
                <w:color w:val="auto"/>
              </w:rPr>
            </w:pPr>
          </w:p>
        </w:tc>
      </w:tr>
    </w:tbl>
    <w:p w14:paraId="7601012B" w14:textId="77777777" w:rsidR="00880E9F" w:rsidRPr="00D14C2B" w:rsidRDefault="00880E9F" w:rsidP="0010586B">
      <w:pPr>
        <w:spacing w:after="0" w:line="120" w:lineRule="auto"/>
        <w:rPr>
          <w:color w:val="aut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880E9F" w:rsidRPr="00D14C2B" w14:paraId="18C1DF76" w14:textId="77777777" w:rsidTr="0025572F">
        <w:tc>
          <w:tcPr>
            <w:tcW w:w="9747" w:type="dxa"/>
          </w:tcPr>
          <w:p w14:paraId="1F96C071" w14:textId="77777777" w:rsidR="00566BDC" w:rsidRPr="00D14C2B" w:rsidRDefault="00566BDC" w:rsidP="00566BDC">
            <w:pPr>
              <w:spacing w:after="0" w:line="240" w:lineRule="auto"/>
              <w:rPr>
                <w:b/>
                <w:color w:val="auto"/>
              </w:rPr>
            </w:pPr>
          </w:p>
          <w:p w14:paraId="75615F3A" w14:textId="77777777" w:rsidR="0010586B" w:rsidRPr="00D14C2B" w:rsidRDefault="00880E9F" w:rsidP="00566BDC">
            <w:pPr>
              <w:spacing w:after="0" w:line="240" w:lineRule="auto"/>
              <w:rPr>
                <w:i/>
                <w:color w:val="auto"/>
                <w:sz w:val="20"/>
              </w:rPr>
            </w:pPr>
            <w:r w:rsidRPr="00D14C2B">
              <w:rPr>
                <w:b/>
                <w:color w:val="auto"/>
              </w:rPr>
              <w:t>ENGAGEMENT:</w:t>
            </w:r>
            <w:r w:rsidRPr="00D14C2B">
              <w:rPr>
                <w:color w:val="auto"/>
              </w:rPr>
              <w:t xml:space="preserve"> (</w:t>
            </w:r>
            <w:r w:rsidR="0010586B" w:rsidRPr="00D14C2B">
              <w:rPr>
                <w:i/>
                <w:color w:val="auto"/>
                <w:sz w:val="20"/>
              </w:rPr>
              <w:t>Explain</w:t>
            </w:r>
            <w:r w:rsidRPr="00D14C2B">
              <w:rPr>
                <w:i/>
                <w:color w:val="auto"/>
                <w:sz w:val="20"/>
              </w:rPr>
              <w:t xml:space="preserve"> what engagement has taken place </w:t>
            </w:r>
            <w:proofErr w:type="gramStart"/>
            <w:r w:rsidRPr="00D14C2B">
              <w:rPr>
                <w:i/>
                <w:color w:val="auto"/>
                <w:sz w:val="20"/>
              </w:rPr>
              <w:t>e.g.</w:t>
            </w:r>
            <w:proofErr w:type="gramEnd"/>
            <w:r w:rsidRPr="00D14C2B">
              <w:rPr>
                <w:i/>
                <w:color w:val="auto"/>
                <w:sz w:val="20"/>
              </w:rPr>
              <w:t xml:space="preserve"> Partners, patients and the public </w:t>
            </w:r>
          </w:p>
          <w:p w14:paraId="338F2C68" w14:textId="77777777" w:rsidR="00880E9F" w:rsidRDefault="00880E9F" w:rsidP="00566BDC">
            <w:pPr>
              <w:spacing w:after="0" w:line="240" w:lineRule="auto"/>
              <w:rPr>
                <w:color w:val="auto"/>
              </w:rPr>
            </w:pPr>
            <w:r w:rsidRPr="00D14C2B">
              <w:rPr>
                <w:i/>
                <w:color w:val="auto"/>
                <w:sz w:val="20"/>
              </w:rPr>
              <w:t>prior to presenting the paper and the outcome of this</w:t>
            </w:r>
            <w:r w:rsidRPr="00D14C2B">
              <w:rPr>
                <w:color w:val="auto"/>
              </w:rPr>
              <w:t>)</w:t>
            </w:r>
            <w:r w:rsidR="00FE4442" w:rsidRPr="00D14C2B">
              <w:rPr>
                <w:color w:val="auto"/>
              </w:rPr>
              <w:t xml:space="preserve"> </w:t>
            </w:r>
          </w:p>
          <w:p w14:paraId="16A760D5" w14:textId="77777777" w:rsidR="00A27F0A" w:rsidRDefault="00A27F0A" w:rsidP="00566BDC">
            <w:pPr>
              <w:spacing w:after="0" w:line="240" w:lineRule="auto"/>
              <w:rPr>
                <w:color w:val="auto"/>
              </w:rPr>
            </w:pPr>
          </w:p>
          <w:p w14:paraId="2E3A970F" w14:textId="77777777" w:rsidR="00880E9F" w:rsidRPr="00D14C2B" w:rsidRDefault="00A27F0A" w:rsidP="00B46DFC">
            <w:pPr>
              <w:spacing w:after="0" w:line="240" w:lineRule="auto"/>
              <w:ind w:left="720"/>
              <w:rPr>
                <w:color w:val="auto"/>
              </w:rPr>
            </w:pPr>
            <w:r>
              <w:rPr>
                <w:color w:val="auto"/>
              </w:rPr>
              <w:t xml:space="preserve">Please see Engaging People and Communities </w:t>
            </w:r>
            <w:r w:rsidR="00F57686">
              <w:rPr>
                <w:color w:val="auto"/>
              </w:rPr>
              <w:t>section of the full report.</w:t>
            </w:r>
            <w:r>
              <w:rPr>
                <w:color w:val="auto"/>
              </w:rPr>
              <w:t xml:space="preserve"> </w:t>
            </w:r>
            <w:r w:rsidR="007F2CBA">
              <w:rPr>
                <w:color w:val="auto"/>
              </w:rPr>
              <w:t xml:space="preserve"> (</w:t>
            </w:r>
            <w:proofErr w:type="gramStart"/>
            <w:r w:rsidR="007F2CBA">
              <w:rPr>
                <w:color w:val="auto"/>
              </w:rPr>
              <w:t>page</w:t>
            </w:r>
            <w:proofErr w:type="gramEnd"/>
            <w:r w:rsidR="007F2CBA">
              <w:rPr>
                <w:color w:val="auto"/>
              </w:rPr>
              <w:t xml:space="preserve"> 25)</w:t>
            </w:r>
          </w:p>
        </w:tc>
      </w:tr>
    </w:tbl>
    <w:p w14:paraId="60A67081" w14:textId="77777777" w:rsidR="00880E9F" w:rsidRPr="00D14C2B" w:rsidRDefault="00880E9F" w:rsidP="0010586B">
      <w:pPr>
        <w:spacing w:after="0" w:line="120" w:lineRule="auto"/>
        <w:rPr>
          <w:color w:val="aut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880E9F" w:rsidRPr="00D14C2B" w14:paraId="43B62C51" w14:textId="77777777" w:rsidTr="0025572F">
        <w:tc>
          <w:tcPr>
            <w:tcW w:w="9747" w:type="dxa"/>
          </w:tcPr>
          <w:p w14:paraId="6C36FF5E" w14:textId="77777777" w:rsidR="00566BDC" w:rsidRPr="00D14C2B" w:rsidRDefault="00566BDC" w:rsidP="00566BDC">
            <w:pPr>
              <w:spacing w:after="0" w:line="240" w:lineRule="auto"/>
              <w:rPr>
                <w:b/>
                <w:color w:val="auto"/>
              </w:rPr>
            </w:pPr>
          </w:p>
          <w:p w14:paraId="14EFB8AE" w14:textId="77777777" w:rsidR="00880E9F" w:rsidRDefault="00880E9F" w:rsidP="00566BDC">
            <w:pPr>
              <w:spacing w:after="0" w:line="240" w:lineRule="auto"/>
              <w:rPr>
                <w:color w:val="auto"/>
              </w:rPr>
            </w:pPr>
            <w:r w:rsidRPr="00D14C2B">
              <w:rPr>
                <w:b/>
                <w:color w:val="auto"/>
              </w:rPr>
              <w:t>LEGAL ISSUES:</w:t>
            </w:r>
            <w:r w:rsidRPr="00D14C2B">
              <w:rPr>
                <w:color w:val="auto"/>
              </w:rPr>
              <w:t xml:space="preserve"> (</w:t>
            </w:r>
            <w:r w:rsidR="0010586B" w:rsidRPr="00D14C2B">
              <w:rPr>
                <w:i/>
                <w:color w:val="auto"/>
                <w:sz w:val="20"/>
              </w:rPr>
              <w:t>S</w:t>
            </w:r>
            <w:r w:rsidRPr="00D14C2B">
              <w:rPr>
                <w:i/>
                <w:color w:val="auto"/>
                <w:sz w:val="20"/>
              </w:rPr>
              <w:t>ummar</w:t>
            </w:r>
            <w:r w:rsidR="0010586B" w:rsidRPr="00D14C2B">
              <w:rPr>
                <w:i/>
                <w:color w:val="auto"/>
                <w:sz w:val="20"/>
              </w:rPr>
              <w:t>ise</w:t>
            </w:r>
            <w:r w:rsidRPr="00D14C2B">
              <w:rPr>
                <w:i/>
                <w:color w:val="auto"/>
                <w:sz w:val="20"/>
              </w:rPr>
              <w:t xml:space="preserve"> </w:t>
            </w:r>
            <w:r w:rsidR="0010586B" w:rsidRPr="00D14C2B">
              <w:rPr>
                <w:i/>
                <w:color w:val="auto"/>
                <w:sz w:val="20"/>
              </w:rPr>
              <w:t>key</w:t>
            </w:r>
            <w:r w:rsidRPr="00D14C2B">
              <w:rPr>
                <w:i/>
                <w:color w:val="auto"/>
                <w:sz w:val="20"/>
              </w:rPr>
              <w:t xml:space="preserve"> legal issues</w:t>
            </w:r>
            <w:r w:rsidR="0010586B" w:rsidRPr="00D14C2B">
              <w:rPr>
                <w:i/>
                <w:color w:val="auto"/>
                <w:sz w:val="20"/>
              </w:rPr>
              <w:t xml:space="preserve"> </w:t>
            </w:r>
            <w:r w:rsidRPr="00D14C2B">
              <w:rPr>
                <w:i/>
                <w:color w:val="auto"/>
                <w:sz w:val="20"/>
              </w:rPr>
              <w:t>/</w:t>
            </w:r>
            <w:r w:rsidR="0010586B" w:rsidRPr="00D14C2B">
              <w:rPr>
                <w:i/>
                <w:color w:val="auto"/>
                <w:sz w:val="20"/>
              </w:rPr>
              <w:t xml:space="preserve"> </w:t>
            </w:r>
            <w:r w:rsidRPr="00D14C2B">
              <w:rPr>
                <w:i/>
                <w:color w:val="auto"/>
                <w:sz w:val="20"/>
              </w:rPr>
              <w:t>legislation</w:t>
            </w:r>
            <w:r w:rsidR="00E3617B" w:rsidRPr="00D14C2B">
              <w:rPr>
                <w:i/>
                <w:color w:val="auto"/>
                <w:sz w:val="20"/>
              </w:rPr>
              <w:t xml:space="preserve"> </w:t>
            </w:r>
            <w:r w:rsidR="001774D9" w:rsidRPr="00D14C2B">
              <w:rPr>
                <w:i/>
                <w:color w:val="auto"/>
                <w:sz w:val="20"/>
              </w:rPr>
              <w:t>relevant to the report</w:t>
            </w:r>
            <w:r w:rsidRPr="00D14C2B">
              <w:rPr>
                <w:color w:val="auto"/>
              </w:rPr>
              <w:t>)</w:t>
            </w:r>
            <w:r w:rsidR="00FE4442" w:rsidRPr="00D14C2B">
              <w:rPr>
                <w:color w:val="auto"/>
              </w:rPr>
              <w:t xml:space="preserve"> </w:t>
            </w:r>
          </w:p>
          <w:p w14:paraId="4B8CA4AE" w14:textId="77777777" w:rsidR="00B46DFC" w:rsidRDefault="00B46DFC" w:rsidP="00566BDC">
            <w:pPr>
              <w:spacing w:after="0" w:line="240" w:lineRule="auto"/>
              <w:rPr>
                <w:color w:val="auto"/>
              </w:rPr>
            </w:pPr>
          </w:p>
          <w:p w14:paraId="6D968D43" w14:textId="18639D99" w:rsidR="00880E9F" w:rsidRPr="00B46DFC" w:rsidRDefault="00B46DFC" w:rsidP="00B46DFC">
            <w:pPr>
              <w:spacing w:line="240" w:lineRule="auto"/>
              <w:ind w:left="720"/>
              <w:rPr>
                <w:color w:val="auto"/>
                <w:sz w:val="20"/>
                <w:szCs w:val="20"/>
              </w:rPr>
            </w:pPr>
            <w:r w:rsidRPr="00B46DFC">
              <w:rPr>
                <w:color w:val="auto"/>
                <w:sz w:val="20"/>
                <w:szCs w:val="20"/>
              </w:rPr>
              <w:t>The accounts for the year ended 31 March 202</w:t>
            </w:r>
            <w:r w:rsidR="004227D3">
              <w:rPr>
                <w:color w:val="auto"/>
                <w:sz w:val="20"/>
                <w:szCs w:val="20"/>
              </w:rPr>
              <w:t>2</w:t>
            </w:r>
            <w:r w:rsidRPr="00B46DFC">
              <w:rPr>
                <w:color w:val="auto"/>
                <w:sz w:val="20"/>
                <w:szCs w:val="20"/>
              </w:rPr>
              <w:t xml:space="preserve"> have been prepared by the NHS Hull Clinical Commissioning Group under section 232 (schedule 15,3(1)) of the National Health Service Act 2006 in the form which the Secretary of State has, within the approval of the Treasury, directed. </w:t>
            </w:r>
          </w:p>
        </w:tc>
      </w:tr>
    </w:tbl>
    <w:p w14:paraId="3ECEE556" w14:textId="77777777" w:rsidR="00880E9F" w:rsidRPr="00D14C2B" w:rsidRDefault="00880E9F" w:rsidP="0010586B">
      <w:pPr>
        <w:spacing w:after="0" w:line="120" w:lineRule="auto"/>
        <w:rPr>
          <w:color w:val="auto"/>
        </w:rPr>
      </w:pP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47"/>
      </w:tblGrid>
      <w:tr w:rsidR="00880E9F" w:rsidRPr="00D14C2B" w14:paraId="47A71A30" w14:textId="77777777" w:rsidTr="0025572F">
        <w:trPr>
          <w:trHeight w:val="4526"/>
        </w:trPr>
        <w:tc>
          <w:tcPr>
            <w:tcW w:w="9747" w:type="dxa"/>
          </w:tcPr>
          <w:p w14:paraId="2240D9C7" w14:textId="77777777" w:rsidR="00566BDC" w:rsidRPr="00D14C2B" w:rsidRDefault="00566BDC" w:rsidP="00566BDC">
            <w:pPr>
              <w:spacing w:after="0" w:line="240" w:lineRule="auto"/>
              <w:rPr>
                <w:b/>
                <w:color w:val="auto"/>
              </w:rPr>
            </w:pPr>
          </w:p>
          <w:p w14:paraId="2CEF7059" w14:textId="77777777" w:rsidR="00A27F0A" w:rsidRDefault="00880E9F" w:rsidP="00A90438">
            <w:pPr>
              <w:spacing w:after="0" w:line="240" w:lineRule="auto"/>
              <w:rPr>
                <w:color w:val="auto"/>
              </w:rPr>
            </w:pPr>
            <w:r w:rsidRPr="00D14C2B">
              <w:rPr>
                <w:b/>
                <w:color w:val="auto"/>
              </w:rPr>
              <w:t xml:space="preserve">EQUALITY </w:t>
            </w:r>
            <w:r w:rsidR="00C4131D" w:rsidRPr="00D14C2B">
              <w:rPr>
                <w:b/>
                <w:color w:val="auto"/>
              </w:rPr>
              <w:t>AND DIVERSITY</w:t>
            </w:r>
            <w:r w:rsidRPr="00D14C2B">
              <w:rPr>
                <w:b/>
                <w:color w:val="auto"/>
              </w:rPr>
              <w:t xml:space="preserve"> ISSUES:</w:t>
            </w:r>
            <w:r w:rsidRPr="00D14C2B">
              <w:rPr>
                <w:color w:val="auto"/>
              </w:rPr>
              <w:t xml:space="preserve"> (</w:t>
            </w:r>
            <w:r w:rsidRPr="00D14C2B">
              <w:rPr>
                <w:i/>
                <w:color w:val="auto"/>
                <w:sz w:val="20"/>
              </w:rPr>
              <w:t>summary of impact</w:t>
            </w:r>
            <w:r w:rsidR="0010586B" w:rsidRPr="00D14C2B">
              <w:rPr>
                <w:i/>
                <w:color w:val="auto"/>
                <w:sz w:val="20"/>
              </w:rPr>
              <w:t>, if any, of CCG’s duty to promote</w:t>
            </w:r>
            <w:r w:rsidRPr="00D14C2B">
              <w:rPr>
                <w:i/>
                <w:color w:val="auto"/>
                <w:sz w:val="20"/>
              </w:rPr>
              <w:t xml:space="preserve"> equality and diversity</w:t>
            </w:r>
            <w:r w:rsidR="0010586B" w:rsidRPr="00D14C2B">
              <w:rPr>
                <w:i/>
                <w:color w:val="auto"/>
                <w:sz w:val="20"/>
              </w:rPr>
              <w:t xml:space="preserve"> based on Equality Impact Analysis (EIA). </w:t>
            </w:r>
            <w:r w:rsidR="0010586B" w:rsidRPr="00D14C2B">
              <w:rPr>
                <w:b/>
                <w:i/>
                <w:color w:val="auto"/>
                <w:sz w:val="20"/>
              </w:rPr>
              <w:t>All</w:t>
            </w:r>
            <w:r w:rsidR="0010586B" w:rsidRPr="00D14C2B">
              <w:rPr>
                <w:i/>
                <w:color w:val="auto"/>
                <w:sz w:val="20"/>
              </w:rPr>
              <w:t xml:space="preserve"> reports relating to new services, changes to existing services or CCG strategies / policies </w:t>
            </w:r>
            <w:r w:rsidR="0010586B" w:rsidRPr="00D14C2B">
              <w:rPr>
                <w:b/>
                <w:i/>
                <w:color w:val="auto"/>
                <w:sz w:val="20"/>
              </w:rPr>
              <w:t>must</w:t>
            </w:r>
            <w:r w:rsidR="0010586B" w:rsidRPr="00D14C2B">
              <w:rPr>
                <w:i/>
                <w:color w:val="auto"/>
                <w:sz w:val="20"/>
              </w:rPr>
              <w:t xml:space="preserve"> have a valid EIA</w:t>
            </w:r>
            <w:r w:rsidR="0010586B" w:rsidRPr="00D14C2B">
              <w:rPr>
                <w:color w:val="auto"/>
                <w:sz w:val="20"/>
              </w:rPr>
              <w:t xml:space="preserve"> </w:t>
            </w:r>
            <w:r w:rsidR="0010586B" w:rsidRPr="00D14C2B">
              <w:rPr>
                <w:i/>
                <w:color w:val="auto"/>
                <w:sz w:val="20"/>
              </w:rPr>
              <w:t xml:space="preserve">and will not be received by the Committee </w:t>
            </w:r>
            <w:r w:rsidR="00521467" w:rsidRPr="00D14C2B">
              <w:rPr>
                <w:i/>
                <w:color w:val="auto"/>
                <w:sz w:val="20"/>
              </w:rPr>
              <w:t>if this is not appended to the report</w:t>
            </w:r>
            <w:r w:rsidRPr="00D14C2B">
              <w:rPr>
                <w:color w:val="auto"/>
              </w:rPr>
              <w:t>)</w:t>
            </w:r>
            <w:r w:rsidR="00FE4442" w:rsidRPr="00D14C2B">
              <w:rPr>
                <w:color w:val="auto"/>
              </w:rPr>
              <w:t xml:space="preserve"> </w:t>
            </w:r>
          </w:p>
          <w:p w14:paraId="78B5E3FD" w14:textId="5A5C45AC" w:rsidR="00186878" w:rsidRPr="00B46DFC" w:rsidRDefault="00A27F0A" w:rsidP="00B46DFC">
            <w:pPr>
              <w:pStyle w:val="NoSpacing"/>
              <w:rPr>
                <w:rFonts w:ascii="Arial" w:hAnsi="Arial" w:cs="Arial"/>
              </w:rPr>
            </w:pPr>
            <w:r w:rsidRPr="00A27F0A">
              <w:rPr>
                <w:rFonts w:ascii="Arial" w:hAnsi="Arial" w:cs="Arial"/>
              </w:rPr>
              <w:t xml:space="preserve">Please see </w:t>
            </w:r>
            <w:r w:rsidR="00696501">
              <w:rPr>
                <w:rFonts w:ascii="Arial" w:hAnsi="Arial" w:cs="Arial"/>
              </w:rPr>
              <w:t xml:space="preserve">Promoting Equality </w:t>
            </w:r>
            <w:r w:rsidRPr="00A27F0A">
              <w:rPr>
                <w:rFonts w:ascii="Arial" w:hAnsi="Arial" w:cs="Arial"/>
              </w:rPr>
              <w:t>(page</w:t>
            </w:r>
            <w:r w:rsidR="00696501">
              <w:rPr>
                <w:rFonts w:ascii="Arial" w:hAnsi="Arial" w:cs="Arial"/>
              </w:rPr>
              <w:t xml:space="preserve"> 8</w:t>
            </w:r>
            <w:r w:rsidR="009E5638">
              <w:rPr>
                <w:rFonts w:ascii="Arial" w:hAnsi="Arial" w:cs="Arial"/>
              </w:rPr>
              <w:t>5</w:t>
            </w:r>
            <w:r w:rsidR="00696501">
              <w:rPr>
                <w:rFonts w:ascii="Arial" w:hAnsi="Arial" w:cs="Arial"/>
              </w:rPr>
              <w:t>)</w:t>
            </w:r>
            <w:r w:rsidRPr="00A27F0A">
              <w:rPr>
                <w:rFonts w:ascii="Arial" w:hAnsi="Arial" w:cs="Arial"/>
              </w:rPr>
              <w:t xml:space="preserve"> and Accessibility Statement (page </w:t>
            </w:r>
            <w:r>
              <w:rPr>
                <w:rFonts w:ascii="Arial" w:hAnsi="Arial" w:cs="Arial"/>
              </w:rPr>
              <w:t>2)</w:t>
            </w:r>
          </w:p>
          <w:tbl>
            <w:tblPr>
              <w:tblStyle w:val="TableGrid"/>
              <w:tblW w:w="0" w:type="auto"/>
              <w:tblInd w:w="2" w:type="dxa"/>
              <w:tblLook w:val="04A0" w:firstRow="1" w:lastRow="0" w:firstColumn="1" w:lastColumn="0" w:noHBand="0" w:noVBand="1"/>
            </w:tblPr>
            <w:tblGrid>
              <w:gridCol w:w="8357"/>
              <w:gridCol w:w="992"/>
            </w:tblGrid>
            <w:tr w:rsidR="00D14C2B" w:rsidRPr="00D14C2B" w14:paraId="55D63846" w14:textId="77777777" w:rsidTr="0021269C">
              <w:trPr>
                <w:trHeight w:val="700"/>
              </w:trPr>
              <w:tc>
                <w:tcPr>
                  <w:tcW w:w="8357" w:type="dxa"/>
                </w:tcPr>
                <w:p w14:paraId="74F8630F" w14:textId="77777777" w:rsidR="00186878" w:rsidRPr="00D14C2B" w:rsidRDefault="00186878" w:rsidP="00A90438">
                  <w:pPr>
                    <w:spacing w:after="0" w:line="240" w:lineRule="auto"/>
                    <w:rPr>
                      <w:i/>
                      <w:color w:val="auto"/>
                      <w:sz w:val="20"/>
                    </w:rPr>
                  </w:pPr>
                </w:p>
                <w:p w14:paraId="77FD23EB" w14:textId="77777777" w:rsidR="00186878" w:rsidRPr="00D14C2B" w:rsidRDefault="00186878" w:rsidP="00A90438">
                  <w:pPr>
                    <w:spacing w:after="0" w:line="240" w:lineRule="auto"/>
                    <w:rPr>
                      <w:i/>
                      <w:color w:val="auto"/>
                      <w:sz w:val="20"/>
                    </w:rPr>
                  </w:pPr>
                </w:p>
              </w:tc>
              <w:tc>
                <w:tcPr>
                  <w:tcW w:w="992" w:type="dxa"/>
                </w:tcPr>
                <w:p w14:paraId="4557D6BF" w14:textId="77777777" w:rsidR="00186878" w:rsidRPr="00D14C2B" w:rsidRDefault="00186878" w:rsidP="00A90438">
                  <w:pPr>
                    <w:spacing w:after="0" w:line="240" w:lineRule="auto"/>
                    <w:rPr>
                      <w:b/>
                      <w:i/>
                      <w:color w:val="auto"/>
                      <w:sz w:val="20"/>
                    </w:rPr>
                  </w:pPr>
                  <w:r w:rsidRPr="00D14C2B">
                    <w:rPr>
                      <w:b/>
                      <w:i/>
                      <w:color w:val="auto"/>
                      <w:sz w:val="20"/>
                    </w:rPr>
                    <w:t xml:space="preserve">Tick relevant box </w:t>
                  </w:r>
                </w:p>
              </w:tc>
            </w:tr>
            <w:tr w:rsidR="00D14C2B" w:rsidRPr="00D14C2B" w14:paraId="357B8237" w14:textId="77777777" w:rsidTr="0021269C">
              <w:trPr>
                <w:trHeight w:val="482"/>
              </w:trPr>
              <w:tc>
                <w:tcPr>
                  <w:tcW w:w="8357" w:type="dxa"/>
                </w:tcPr>
                <w:p w14:paraId="1639BBEF" w14:textId="77777777" w:rsidR="00186878" w:rsidRPr="00D14C2B" w:rsidRDefault="00186878" w:rsidP="00A90438">
                  <w:pPr>
                    <w:spacing w:after="0" w:line="240" w:lineRule="auto"/>
                    <w:rPr>
                      <w:color w:val="auto"/>
                      <w:sz w:val="20"/>
                    </w:rPr>
                  </w:pPr>
                  <w:r w:rsidRPr="00D14C2B">
                    <w:rPr>
                      <w:color w:val="auto"/>
                      <w:sz w:val="20"/>
                    </w:rPr>
                    <w:t>An Equality Impact Analysis/Assessment is not required for this report.</w:t>
                  </w:r>
                </w:p>
                <w:p w14:paraId="3FEB85E2" w14:textId="77777777" w:rsidR="00186878" w:rsidRPr="00D14C2B" w:rsidRDefault="00186878" w:rsidP="00A90438">
                  <w:pPr>
                    <w:spacing w:after="0" w:line="240" w:lineRule="auto"/>
                    <w:rPr>
                      <w:i/>
                      <w:color w:val="auto"/>
                      <w:sz w:val="20"/>
                    </w:rPr>
                  </w:pPr>
                </w:p>
              </w:tc>
              <w:tc>
                <w:tcPr>
                  <w:tcW w:w="992" w:type="dxa"/>
                </w:tcPr>
                <w:p w14:paraId="497C0292" w14:textId="77777777" w:rsidR="00186878" w:rsidRPr="00D14C2B" w:rsidRDefault="00224671" w:rsidP="00A90438">
                  <w:pPr>
                    <w:spacing w:after="0" w:line="240" w:lineRule="auto"/>
                    <w:rPr>
                      <w:i/>
                      <w:color w:val="auto"/>
                      <w:sz w:val="20"/>
                    </w:rPr>
                  </w:pPr>
                  <w:r w:rsidRPr="00D14C2B">
                    <w:rPr>
                      <w:i/>
                      <w:color w:val="auto"/>
                      <w:sz w:val="20"/>
                    </w:rPr>
                    <w:t>√</w:t>
                  </w:r>
                </w:p>
              </w:tc>
            </w:tr>
            <w:tr w:rsidR="00D14C2B" w:rsidRPr="00D14C2B" w14:paraId="369B0112" w14:textId="77777777" w:rsidTr="0021269C">
              <w:trPr>
                <w:trHeight w:val="949"/>
              </w:trPr>
              <w:tc>
                <w:tcPr>
                  <w:tcW w:w="8357" w:type="dxa"/>
                </w:tcPr>
                <w:p w14:paraId="5E3F5663" w14:textId="77777777" w:rsidR="00186878" w:rsidRPr="00D14C2B" w:rsidRDefault="00186878" w:rsidP="00A90438">
                  <w:pPr>
                    <w:spacing w:after="0" w:line="240" w:lineRule="auto"/>
                    <w:rPr>
                      <w:color w:val="auto"/>
                      <w:sz w:val="20"/>
                    </w:rPr>
                  </w:pPr>
                  <w:r w:rsidRPr="00D14C2B">
                    <w:rPr>
                      <w:color w:val="auto"/>
                      <w:sz w:val="20"/>
                    </w:rPr>
                    <w:t>An Equality Impact Analysis/Assessment has been completed and approved by the lead Director for Equality and Diversity. As a result of performing the analysis/assessment there are no actions arising from the analysis/assessment.</w:t>
                  </w:r>
                </w:p>
                <w:p w14:paraId="3EE20F13" w14:textId="77777777" w:rsidR="00186878" w:rsidRPr="00D14C2B" w:rsidRDefault="00186878" w:rsidP="00A90438">
                  <w:pPr>
                    <w:spacing w:after="0" w:line="240" w:lineRule="auto"/>
                    <w:rPr>
                      <w:i/>
                      <w:color w:val="auto"/>
                      <w:sz w:val="20"/>
                    </w:rPr>
                  </w:pPr>
                </w:p>
              </w:tc>
              <w:tc>
                <w:tcPr>
                  <w:tcW w:w="992" w:type="dxa"/>
                </w:tcPr>
                <w:p w14:paraId="01691017" w14:textId="77777777" w:rsidR="00186878" w:rsidRPr="00D14C2B" w:rsidRDefault="00186878" w:rsidP="00A90438">
                  <w:pPr>
                    <w:spacing w:after="0" w:line="240" w:lineRule="auto"/>
                    <w:rPr>
                      <w:i/>
                      <w:color w:val="auto"/>
                      <w:sz w:val="20"/>
                    </w:rPr>
                  </w:pPr>
                </w:p>
              </w:tc>
            </w:tr>
            <w:tr w:rsidR="00D14C2B" w:rsidRPr="00D14C2B" w14:paraId="02403B64" w14:textId="77777777" w:rsidTr="0021269C">
              <w:trPr>
                <w:trHeight w:val="742"/>
              </w:trPr>
              <w:tc>
                <w:tcPr>
                  <w:tcW w:w="8357" w:type="dxa"/>
                </w:tcPr>
                <w:p w14:paraId="7384EAA6" w14:textId="77777777" w:rsidR="00186878" w:rsidRPr="00D14C2B" w:rsidRDefault="000102CB" w:rsidP="000102CB">
                  <w:pPr>
                    <w:spacing w:after="0" w:line="240" w:lineRule="auto"/>
                    <w:rPr>
                      <w:color w:val="auto"/>
                      <w:sz w:val="20"/>
                    </w:rPr>
                  </w:pPr>
                  <w:r w:rsidRPr="00D14C2B">
                    <w:rPr>
                      <w:color w:val="auto"/>
                      <w:sz w:val="20"/>
                    </w:rPr>
                    <w:t xml:space="preserve">An Equality Impact Analysis/Assessment has been completed and there </w:t>
                  </w:r>
                  <w:r w:rsidR="00186878" w:rsidRPr="00D14C2B">
                    <w:rPr>
                      <w:color w:val="auto"/>
                      <w:sz w:val="20"/>
                    </w:rPr>
                    <w:t>are actions arising from the analysis/assessment and the</w:t>
                  </w:r>
                  <w:r w:rsidR="00C4131D" w:rsidRPr="00D14C2B">
                    <w:rPr>
                      <w:color w:val="auto"/>
                      <w:sz w:val="20"/>
                    </w:rPr>
                    <w:t>s</w:t>
                  </w:r>
                  <w:r w:rsidR="00186878" w:rsidRPr="00D14C2B">
                    <w:rPr>
                      <w:color w:val="auto"/>
                      <w:sz w:val="20"/>
                    </w:rPr>
                    <w:t xml:space="preserve">e are included in section xx in the enclosed report. </w:t>
                  </w:r>
                </w:p>
              </w:tc>
              <w:tc>
                <w:tcPr>
                  <w:tcW w:w="992" w:type="dxa"/>
                </w:tcPr>
                <w:p w14:paraId="4D2AE92D" w14:textId="77777777" w:rsidR="00186878" w:rsidRPr="00D14C2B" w:rsidRDefault="00186878" w:rsidP="00A90438">
                  <w:pPr>
                    <w:spacing w:after="0" w:line="240" w:lineRule="auto"/>
                    <w:rPr>
                      <w:i/>
                      <w:color w:val="auto"/>
                      <w:sz w:val="20"/>
                    </w:rPr>
                  </w:pPr>
                </w:p>
              </w:tc>
            </w:tr>
          </w:tbl>
          <w:p w14:paraId="75332F36" w14:textId="77777777" w:rsidR="00186878" w:rsidRPr="00D14C2B" w:rsidRDefault="00186878" w:rsidP="00A90438">
            <w:pPr>
              <w:spacing w:after="0" w:line="240" w:lineRule="auto"/>
              <w:rPr>
                <w:i/>
                <w:color w:val="auto"/>
                <w:sz w:val="20"/>
              </w:rPr>
            </w:pPr>
          </w:p>
        </w:tc>
      </w:tr>
    </w:tbl>
    <w:tbl>
      <w:tblPr>
        <w:tblpPr w:leftFromText="180" w:rightFromText="180" w:vertAnchor="text" w:horzAnchor="margin" w:tblpY="118"/>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47"/>
      </w:tblGrid>
      <w:tr w:rsidR="00D14C2B" w:rsidRPr="00D14C2B" w14:paraId="000CF2E7" w14:textId="77777777" w:rsidTr="00224671">
        <w:trPr>
          <w:trHeight w:val="819"/>
        </w:trPr>
        <w:tc>
          <w:tcPr>
            <w:tcW w:w="9747" w:type="dxa"/>
          </w:tcPr>
          <w:p w14:paraId="70A47FAC" w14:textId="77777777" w:rsidR="003728AB" w:rsidRPr="00D14C2B" w:rsidRDefault="003728AB" w:rsidP="003728AB">
            <w:pPr>
              <w:spacing w:after="0" w:line="240" w:lineRule="auto"/>
              <w:rPr>
                <w:b/>
                <w:color w:val="auto"/>
              </w:rPr>
            </w:pPr>
          </w:p>
          <w:p w14:paraId="71C2DA53" w14:textId="77777777" w:rsidR="003728AB" w:rsidRDefault="003728AB" w:rsidP="00FE4442">
            <w:pPr>
              <w:spacing w:after="0" w:line="240" w:lineRule="auto"/>
              <w:rPr>
                <w:color w:val="auto"/>
              </w:rPr>
            </w:pPr>
            <w:r w:rsidRPr="00D14C2B">
              <w:rPr>
                <w:b/>
                <w:color w:val="auto"/>
              </w:rPr>
              <w:t>THE NHS CONSTITUTION:</w:t>
            </w:r>
            <w:r w:rsidRPr="00D14C2B">
              <w:rPr>
                <w:color w:val="auto"/>
              </w:rPr>
              <w:t xml:space="preserve"> (</w:t>
            </w:r>
            <w:r w:rsidR="0010586B" w:rsidRPr="00D14C2B">
              <w:rPr>
                <w:i/>
                <w:color w:val="auto"/>
                <w:sz w:val="20"/>
              </w:rPr>
              <w:t>How the report supports the NHS Constitution</w:t>
            </w:r>
            <w:r w:rsidRPr="00D14C2B">
              <w:rPr>
                <w:color w:val="auto"/>
              </w:rPr>
              <w:t>)</w:t>
            </w:r>
            <w:r w:rsidR="00FE4442" w:rsidRPr="00D14C2B">
              <w:rPr>
                <w:color w:val="auto"/>
              </w:rPr>
              <w:t xml:space="preserve"> </w:t>
            </w:r>
            <w:r w:rsidR="00B46DFC">
              <w:rPr>
                <w:color w:val="auto"/>
              </w:rPr>
              <w:t>The Annual Report is most relevant to the two following sections of the NHS Constitution:</w:t>
            </w:r>
          </w:p>
          <w:p w14:paraId="5B3E9145" w14:textId="77777777" w:rsidR="00B46DFC" w:rsidRDefault="00B46DFC" w:rsidP="00FE4442">
            <w:pPr>
              <w:spacing w:after="0" w:line="240" w:lineRule="auto"/>
              <w:rPr>
                <w:color w:val="auto"/>
              </w:rPr>
            </w:pPr>
          </w:p>
          <w:p w14:paraId="0A57EC4C" w14:textId="77777777" w:rsidR="00B46DFC" w:rsidRPr="00B46DFC" w:rsidRDefault="00B46DFC" w:rsidP="00B46DFC">
            <w:pPr>
              <w:pStyle w:val="Heading3"/>
              <w:shd w:val="clear" w:color="auto" w:fill="FFFFFF"/>
              <w:spacing w:before="0"/>
              <w:ind w:left="720"/>
              <w:textAlignment w:val="baseline"/>
              <w:rPr>
                <w:rFonts w:ascii="Arial" w:hAnsi="Arial" w:cs="Arial"/>
                <w:color w:val="0B0C0C"/>
              </w:rPr>
            </w:pPr>
            <w:r w:rsidRPr="00B46DFC">
              <w:rPr>
                <w:rStyle w:val="number"/>
                <w:rFonts w:ascii="Arial" w:hAnsi="Arial" w:cs="Arial"/>
                <w:color w:val="0B0C0C"/>
                <w:bdr w:val="none" w:sz="0" w:space="0" w:color="auto" w:frame="1"/>
              </w:rPr>
              <w:t>6. </w:t>
            </w:r>
            <w:r w:rsidRPr="00B46DFC">
              <w:rPr>
                <w:rFonts w:ascii="Arial" w:hAnsi="Arial" w:cs="Arial"/>
                <w:color w:val="0B0C0C"/>
              </w:rPr>
              <w:t>The NHS is committed to providing best value for taxpayers’ money</w:t>
            </w:r>
          </w:p>
          <w:p w14:paraId="6A10C61F" w14:textId="77777777" w:rsidR="00B46DFC" w:rsidRPr="00B46DFC" w:rsidRDefault="00B46DFC" w:rsidP="00B46DFC">
            <w:pPr>
              <w:pStyle w:val="NormalWeb"/>
              <w:shd w:val="clear" w:color="auto" w:fill="FFFFFF"/>
              <w:spacing w:before="0" w:beforeAutospacing="0" w:after="300" w:afterAutospacing="0"/>
              <w:ind w:left="720"/>
              <w:rPr>
                <w:rFonts w:ascii="Arial" w:hAnsi="Arial" w:cs="Arial"/>
                <w:color w:val="0B0C0C"/>
                <w:sz w:val="22"/>
                <w:szCs w:val="22"/>
              </w:rPr>
            </w:pPr>
            <w:r w:rsidRPr="00B46DFC">
              <w:rPr>
                <w:rFonts w:ascii="Arial" w:hAnsi="Arial" w:cs="Arial"/>
                <w:color w:val="0B0C0C"/>
                <w:sz w:val="22"/>
                <w:szCs w:val="22"/>
              </w:rPr>
              <w:t xml:space="preserve">It is committed to providing the most effective, </w:t>
            </w:r>
            <w:proofErr w:type="gramStart"/>
            <w:r w:rsidRPr="00B46DFC">
              <w:rPr>
                <w:rFonts w:ascii="Arial" w:hAnsi="Arial" w:cs="Arial"/>
                <w:color w:val="0B0C0C"/>
                <w:sz w:val="22"/>
                <w:szCs w:val="22"/>
              </w:rPr>
              <w:t>fair</w:t>
            </w:r>
            <w:proofErr w:type="gramEnd"/>
            <w:r w:rsidRPr="00B46DFC">
              <w:rPr>
                <w:rFonts w:ascii="Arial" w:hAnsi="Arial" w:cs="Arial"/>
                <w:color w:val="0B0C0C"/>
                <w:sz w:val="22"/>
                <w:szCs w:val="22"/>
              </w:rPr>
              <w:t xml:space="preserve"> and sustainable use of finite resources. Public funds for healthcare will be devoted solely to the benefit of the people that the NHS serves.</w:t>
            </w:r>
          </w:p>
          <w:p w14:paraId="208D7B0A" w14:textId="77777777" w:rsidR="00B46DFC" w:rsidRPr="00B46DFC" w:rsidRDefault="00B46DFC" w:rsidP="00B46DFC">
            <w:pPr>
              <w:pStyle w:val="Heading3"/>
              <w:shd w:val="clear" w:color="auto" w:fill="FFFFFF"/>
              <w:spacing w:before="0"/>
              <w:ind w:left="720"/>
              <w:textAlignment w:val="baseline"/>
              <w:rPr>
                <w:rFonts w:ascii="Arial" w:hAnsi="Arial" w:cs="Arial"/>
                <w:color w:val="0B0C0C"/>
              </w:rPr>
            </w:pPr>
            <w:r w:rsidRPr="00B46DFC">
              <w:rPr>
                <w:rStyle w:val="number"/>
                <w:rFonts w:ascii="Arial" w:hAnsi="Arial" w:cs="Arial"/>
                <w:color w:val="0B0C0C"/>
                <w:bdr w:val="none" w:sz="0" w:space="0" w:color="auto" w:frame="1"/>
              </w:rPr>
              <w:t>7. </w:t>
            </w:r>
            <w:r w:rsidRPr="00B46DFC">
              <w:rPr>
                <w:rFonts w:ascii="Arial" w:hAnsi="Arial" w:cs="Arial"/>
                <w:color w:val="0B0C0C"/>
              </w:rPr>
              <w:t xml:space="preserve">The NHS is accountable to the public, </w:t>
            </w:r>
            <w:proofErr w:type="gramStart"/>
            <w:r w:rsidRPr="00B46DFC">
              <w:rPr>
                <w:rFonts w:ascii="Arial" w:hAnsi="Arial" w:cs="Arial"/>
                <w:color w:val="0B0C0C"/>
              </w:rPr>
              <w:t>communities</w:t>
            </w:r>
            <w:proofErr w:type="gramEnd"/>
            <w:r w:rsidRPr="00B46DFC">
              <w:rPr>
                <w:rFonts w:ascii="Arial" w:hAnsi="Arial" w:cs="Arial"/>
                <w:color w:val="0B0C0C"/>
              </w:rPr>
              <w:t xml:space="preserve"> and patients that it serves</w:t>
            </w:r>
          </w:p>
          <w:p w14:paraId="6EB5F80F" w14:textId="77777777" w:rsidR="00B46DFC" w:rsidRPr="00B46DFC" w:rsidRDefault="00B46DFC" w:rsidP="00B46DFC">
            <w:pPr>
              <w:pStyle w:val="NormalWeb"/>
              <w:shd w:val="clear" w:color="auto" w:fill="FFFFFF"/>
              <w:spacing w:before="0" w:beforeAutospacing="0" w:after="0" w:afterAutospacing="0"/>
              <w:ind w:left="720"/>
              <w:rPr>
                <w:rFonts w:ascii="Arial" w:hAnsi="Arial" w:cs="Arial"/>
                <w:color w:val="0B0C0C"/>
                <w:sz w:val="22"/>
                <w:szCs w:val="22"/>
              </w:rPr>
            </w:pPr>
            <w:r w:rsidRPr="00B46DFC">
              <w:rPr>
                <w:rFonts w:ascii="Arial" w:hAnsi="Arial" w:cs="Arial"/>
                <w:color w:val="0B0C0C"/>
                <w:sz w:val="22"/>
                <w:szCs w:val="22"/>
              </w:rPr>
              <w:t xml:space="preserve">The NHS is a national service funded through national taxation, and it is the government which sets the framework for the </w:t>
            </w:r>
            <w:proofErr w:type="gramStart"/>
            <w:r w:rsidRPr="00B46DFC">
              <w:rPr>
                <w:rFonts w:ascii="Arial" w:hAnsi="Arial" w:cs="Arial"/>
                <w:color w:val="0B0C0C"/>
                <w:sz w:val="22"/>
                <w:szCs w:val="22"/>
              </w:rPr>
              <w:t>NHS</w:t>
            </w:r>
            <w:proofErr w:type="gramEnd"/>
            <w:r w:rsidRPr="00B46DFC">
              <w:rPr>
                <w:rFonts w:ascii="Arial" w:hAnsi="Arial" w:cs="Arial"/>
                <w:color w:val="0B0C0C"/>
                <w:sz w:val="22"/>
                <w:szCs w:val="22"/>
              </w:rPr>
              <w:t xml:space="preserve"> and which is accountable to Parliament for its operation. However, most decisions in the NHS, especially those about the treatment of individuals and the detailed organisation of services, are rightly taken by the local NHS and by patients with their clinicians. The system of responsibility and accountability for taking decisions in the NHS should be transparent and clear to the public, </w:t>
            </w:r>
            <w:proofErr w:type="gramStart"/>
            <w:r w:rsidRPr="00B46DFC">
              <w:rPr>
                <w:rFonts w:ascii="Arial" w:hAnsi="Arial" w:cs="Arial"/>
                <w:color w:val="0B0C0C"/>
                <w:sz w:val="22"/>
                <w:szCs w:val="22"/>
              </w:rPr>
              <w:t>patients</w:t>
            </w:r>
            <w:proofErr w:type="gramEnd"/>
            <w:r w:rsidRPr="00B46DFC">
              <w:rPr>
                <w:rFonts w:ascii="Arial" w:hAnsi="Arial" w:cs="Arial"/>
                <w:color w:val="0B0C0C"/>
                <w:sz w:val="22"/>
                <w:szCs w:val="22"/>
              </w:rPr>
              <w:t xml:space="preserve"> and staff. The government will ensure that there is always a clear and up-to-date statement of NHS accountability for this purpose.</w:t>
            </w:r>
          </w:p>
          <w:p w14:paraId="55FA57F3" w14:textId="77777777" w:rsidR="00224671" w:rsidRPr="00D14C2B" w:rsidRDefault="00224671" w:rsidP="00FE4442">
            <w:pPr>
              <w:spacing w:after="0" w:line="240" w:lineRule="auto"/>
              <w:rPr>
                <w:color w:val="auto"/>
              </w:rPr>
            </w:pPr>
          </w:p>
        </w:tc>
      </w:tr>
    </w:tbl>
    <w:p w14:paraId="0BCF316F" w14:textId="77777777" w:rsidR="00BC2195" w:rsidRPr="00D14C2B" w:rsidRDefault="00BC2195" w:rsidP="00B46DFC">
      <w:pPr>
        <w:spacing w:after="0"/>
        <w:ind w:right="-514"/>
        <w:rPr>
          <w:color w:val="auto"/>
        </w:rPr>
      </w:pPr>
    </w:p>
    <w:p w14:paraId="26A81491" w14:textId="77777777" w:rsidR="006C125A" w:rsidRPr="00D14C2B" w:rsidRDefault="006C125A" w:rsidP="00BC2195">
      <w:pPr>
        <w:spacing w:after="0"/>
        <w:ind w:left="-540" w:right="-514"/>
        <w:jc w:val="center"/>
        <w:rPr>
          <w:color w:val="auto"/>
        </w:rPr>
      </w:pPr>
    </w:p>
    <w:p w14:paraId="1929CA60" w14:textId="77777777" w:rsidR="006C125A" w:rsidRPr="00D14C2B" w:rsidRDefault="006C125A" w:rsidP="00BC2195">
      <w:pPr>
        <w:spacing w:after="0"/>
        <w:ind w:left="-540" w:right="-514"/>
        <w:jc w:val="center"/>
        <w:rPr>
          <w:color w:val="auto"/>
        </w:rPr>
      </w:pPr>
    </w:p>
    <w:sectPr w:rsidR="006C125A" w:rsidRPr="00D14C2B" w:rsidSect="0025572F">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372A9" w14:textId="77777777" w:rsidR="00B9139A" w:rsidRDefault="00B9139A" w:rsidP="00224671">
      <w:pPr>
        <w:spacing w:after="0" w:line="240" w:lineRule="auto"/>
      </w:pPr>
      <w:r>
        <w:separator/>
      </w:r>
    </w:p>
  </w:endnote>
  <w:endnote w:type="continuationSeparator" w:id="0">
    <w:p w14:paraId="16DA8F75" w14:textId="77777777" w:rsidR="00B9139A" w:rsidRDefault="00B9139A" w:rsidP="00224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sz w:val="16"/>
        <w:szCs w:val="16"/>
      </w:rPr>
      <w:id w:val="80571440"/>
      <w:docPartObj>
        <w:docPartGallery w:val="Page Numbers (Bottom of Page)"/>
        <w:docPartUnique/>
      </w:docPartObj>
    </w:sdtPr>
    <w:sdtEndPr/>
    <w:sdtContent>
      <w:sdt>
        <w:sdtPr>
          <w:rPr>
            <w:color w:val="auto"/>
            <w:sz w:val="16"/>
            <w:szCs w:val="16"/>
          </w:rPr>
          <w:id w:val="860082579"/>
          <w:docPartObj>
            <w:docPartGallery w:val="Page Numbers (Top of Page)"/>
            <w:docPartUnique/>
          </w:docPartObj>
        </w:sdtPr>
        <w:sdtEndPr/>
        <w:sdtContent>
          <w:p w14:paraId="18FEC55E" w14:textId="77777777" w:rsidR="00224671" w:rsidRPr="00224671" w:rsidRDefault="00224671" w:rsidP="00224671">
            <w:pPr>
              <w:pStyle w:val="Footer"/>
              <w:jc w:val="right"/>
              <w:rPr>
                <w:color w:val="auto"/>
                <w:sz w:val="16"/>
                <w:szCs w:val="16"/>
              </w:rPr>
            </w:pPr>
            <w:r w:rsidRPr="00224671">
              <w:rPr>
                <w:color w:val="auto"/>
                <w:sz w:val="16"/>
                <w:szCs w:val="16"/>
              </w:rPr>
              <w:t xml:space="preserve">Page </w:t>
            </w:r>
            <w:r w:rsidRPr="00224671">
              <w:rPr>
                <w:bCs/>
                <w:color w:val="auto"/>
                <w:sz w:val="16"/>
                <w:szCs w:val="16"/>
              </w:rPr>
              <w:fldChar w:fldCharType="begin"/>
            </w:r>
            <w:r w:rsidRPr="00224671">
              <w:rPr>
                <w:bCs/>
                <w:color w:val="auto"/>
                <w:sz w:val="16"/>
                <w:szCs w:val="16"/>
              </w:rPr>
              <w:instrText xml:space="preserve"> PAGE </w:instrText>
            </w:r>
            <w:r w:rsidRPr="00224671">
              <w:rPr>
                <w:bCs/>
                <w:color w:val="auto"/>
                <w:sz w:val="16"/>
                <w:szCs w:val="16"/>
              </w:rPr>
              <w:fldChar w:fldCharType="separate"/>
            </w:r>
            <w:r w:rsidR="00A920F2">
              <w:rPr>
                <w:bCs/>
                <w:noProof/>
                <w:color w:val="auto"/>
                <w:sz w:val="16"/>
                <w:szCs w:val="16"/>
              </w:rPr>
              <w:t>1</w:t>
            </w:r>
            <w:r w:rsidRPr="00224671">
              <w:rPr>
                <w:bCs/>
                <w:color w:val="auto"/>
                <w:sz w:val="16"/>
                <w:szCs w:val="16"/>
              </w:rPr>
              <w:fldChar w:fldCharType="end"/>
            </w:r>
            <w:r w:rsidRPr="00224671">
              <w:rPr>
                <w:color w:val="auto"/>
                <w:sz w:val="16"/>
                <w:szCs w:val="16"/>
              </w:rPr>
              <w:t xml:space="preserve"> of </w:t>
            </w:r>
            <w:r w:rsidRPr="00224671">
              <w:rPr>
                <w:bCs/>
                <w:color w:val="auto"/>
                <w:sz w:val="16"/>
                <w:szCs w:val="16"/>
              </w:rPr>
              <w:fldChar w:fldCharType="begin"/>
            </w:r>
            <w:r w:rsidRPr="00224671">
              <w:rPr>
                <w:bCs/>
                <w:color w:val="auto"/>
                <w:sz w:val="16"/>
                <w:szCs w:val="16"/>
              </w:rPr>
              <w:instrText xml:space="preserve"> NUMPAGES  </w:instrText>
            </w:r>
            <w:r w:rsidRPr="00224671">
              <w:rPr>
                <w:bCs/>
                <w:color w:val="auto"/>
                <w:sz w:val="16"/>
                <w:szCs w:val="16"/>
              </w:rPr>
              <w:fldChar w:fldCharType="separate"/>
            </w:r>
            <w:r w:rsidR="00A920F2">
              <w:rPr>
                <w:bCs/>
                <w:noProof/>
                <w:color w:val="auto"/>
                <w:sz w:val="16"/>
                <w:szCs w:val="16"/>
              </w:rPr>
              <w:t>3</w:t>
            </w:r>
            <w:r w:rsidRPr="00224671">
              <w:rPr>
                <w:bCs/>
                <w:color w:val="auto"/>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031C" w14:textId="77777777" w:rsidR="00B9139A" w:rsidRDefault="00B9139A" w:rsidP="00224671">
      <w:pPr>
        <w:spacing w:after="0" w:line="240" w:lineRule="auto"/>
      </w:pPr>
      <w:r>
        <w:separator/>
      </w:r>
    </w:p>
  </w:footnote>
  <w:footnote w:type="continuationSeparator" w:id="0">
    <w:p w14:paraId="5D08847F" w14:textId="77777777" w:rsidR="00B9139A" w:rsidRDefault="00B9139A" w:rsidP="00224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E5F"/>
    <w:multiLevelType w:val="hybridMultilevel"/>
    <w:tmpl w:val="6DDC1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63A08"/>
    <w:multiLevelType w:val="hybridMultilevel"/>
    <w:tmpl w:val="E848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C09DF"/>
    <w:multiLevelType w:val="hybridMultilevel"/>
    <w:tmpl w:val="B2A601A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9114B"/>
    <w:multiLevelType w:val="multilevel"/>
    <w:tmpl w:val="42C021A8"/>
    <w:lvl w:ilvl="0">
      <w:start w:val="1"/>
      <w:numFmt w:val="decimal"/>
      <w:lvlText w:val="%1."/>
      <w:lvlJc w:val="left"/>
      <w:pPr>
        <w:ind w:left="-491" w:hanging="360"/>
      </w:pPr>
      <w:rPr>
        <w:rFonts w:hint="default"/>
      </w:rPr>
    </w:lvl>
    <w:lvl w:ilvl="1">
      <w:start w:val="1"/>
      <w:numFmt w:val="decimal"/>
      <w:isLgl/>
      <w:lvlText w:val="%1.%2"/>
      <w:lvlJc w:val="left"/>
      <w:pPr>
        <w:ind w:left="-491" w:hanging="360"/>
      </w:pPr>
      <w:rPr>
        <w:rFonts w:hint="default"/>
      </w:rPr>
    </w:lvl>
    <w:lvl w:ilvl="2">
      <w:start w:val="1"/>
      <w:numFmt w:val="decimal"/>
      <w:isLgl/>
      <w:lvlText w:val="%1.%2.%3"/>
      <w:lvlJc w:val="left"/>
      <w:pPr>
        <w:ind w:left="-131" w:hanging="720"/>
      </w:pPr>
      <w:rPr>
        <w:rFonts w:hint="default"/>
      </w:rPr>
    </w:lvl>
    <w:lvl w:ilvl="3">
      <w:start w:val="1"/>
      <w:numFmt w:val="decimal"/>
      <w:isLgl/>
      <w:lvlText w:val="%1.%2.%3.%4"/>
      <w:lvlJc w:val="left"/>
      <w:pPr>
        <w:ind w:left="229" w:hanging="108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589" w:hanging="144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949" w:hanging="1800"/>
      </w:pPr>
      <w:rPr>
        <w:rFonts w:hint="default"/>
      </w:rPr>
    </w:lvl>
    <w:lvl w:ilvl="8">
      <w:start w:val="1"/>
      <w:numFmt w:val="decimal"/>
      <w:isLgl/>
      <w:lvlText w:val="%1.%2.%3.%4.%5.%6.%7.%8.%9"/>
      <w:lvlJc w:val="left"/>
      <w:pPr>
        <w:ind w:left="949" w:hanging="1800"/>
      </w:pPr>
      <w:rPr>
        <w:rFonts w:hint="default"/>
      </w:rPr>
    </w:lvl>
  </w:abstractNum>
  <w:abstractNum w:abstractNumId="4" w15:restartNumberingAfterBreak="0">
    <w:nsid w:val="0CA075F0"/>
    <w:multiLevelType w:val="hybridMultilevel"/>
    <w:tmpl w:val="B3C2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4515E"/>
    <w:multiLevelType w:val="hybridMultilevel"/>
    <w:tmpl w:val="7F86CB18"/>
    <w:lvl w:ilvl="0" w:tplc="2A3818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416DE"/>
    <w:multiLevelType w:val="hybridMultilevel"/>
    <w:tmpl w:val="DAFEC580"/>
    <w:lvl w:ilvl="0" w:tplc="7440505A">
      <w:start w:val="1"/>
      <w:numFmt w:val="bullet"/>
      <w:lvlText w:val=""/>
      <w:lvlJc w:val="left"/>
      <w:pPr>
        <w:ind w:left="720" w:hanging="360"/>
      </w:pPr>
      <w:rPr>
        <w:rFonts w:ascii="Symbol" w:hAnsi="Symbol" w:hint="default"/>
        <w:b w:val="0"/>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622EE"/>
    <w:multiLevelType w:val="hybridMultilevel"/>
    <w:tmpl w:val="7D849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51911"/>
    <w:multiLevelType w:val="hybridMultilevel"/>
    <w:tmpl w:val="19843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D70C31"/>
    <w:multiLevelType w:val="hybridMultilevel"/>
    <w:tmpl w:val="BC0E0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4360F5"/>
    <w:multiLevelType w:val="hybridMultilevel"/>
    <w:tmpl w:val="D5EE9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F6117F"/>
    <w:multiLevelType w:val="hybridMultilevel"/>
    <w:tmpl w:val="AE02F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1720B9"/>
    <w:multiLevelType w:val="hybridMultilevel"/>
    <w:tmpl w:val="128E57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794996"/>
    <w:multiLevelType w:val="hybridMultilevel"/>
    <w:tmpl w:val="04B02E94"/>
    <w:lvl w:ilvl="0" w:tplc="60E6CC88">
      <w:start w:val="1"/>
      <w:numFmt w:val="decimal"/>
      <w:lvlText w:val="%1."/>
      <w:lvlJc w:val="left"/>
      <w:pPr>
        <w:ind w:left="-180" w:hanging="720"/>
      </w:pPr>
      <w:rPr>
        <w:rFonts w:hint="default"/>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4" w15:restartNumberingAfterBreak="0">
    <w:nsid w:val="2C950D55"/>
    <w:multiLevelType w:val="hybridMultilevel"/>
    <w:tmpl w:val="7CA65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2406BF"/>
    <w:multiLevelType w:val="hybridMultilevel"/>
    <w:tmpl w:val="F7F039A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B44A6B"/>
    <w:multiLevelType w:val="hybridMultilevel"/>
    <w:tmpl w:val="3A16D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E34522"/>
    <w:multiLevelType w:val="hybridMultilevel"/>
    <w:tmpl w:val="B92419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0734A2"/>
    <w:multiLevelType w:val="hybridMultilevel"/>
    <w:tmpl w:val="E758C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376BE"/>
    <w:multiLevelType w:val="hybridMultilevel"/>
    <w:tmpl w:val="5148B4C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4336C0"/>
    <w:multiLevelType w:val="hybridMultilevel"/>
    <w:tmpl w:val="444A1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9B66CA"/>
    <w:multiLevelType w:val="multilevel"/>
    <w:tmpl w:val="DF460436"/>
    <w:lvl w:ilvl="0">
      <w:start w:val="1"/>
      <w:numFmt w:val="decimal"/>
      <w:lvlText w:val="%1."/>
      <w:lvlJc w:val="left"/>
      <w:pPr>
        <w:ind w:left="-491" w:hanging="360"/>
      </w:pPr>
      <w:rPr>
        <w:rFonts w:hint="default"/>
        <w:b/>
      </w:rPr>
    </w:lvl>
    <w:lvl w:ilvl="1">
      <w:start w:val="1"/>
      <w:numFmt w:val="decimal"/>
      <w:isLgl/>
      <w:lvlText w:val="%1.%2"/>
      <w:lvlJc w:val="left"/>
      <w:pPr>
        <w:ind w:left="-491" w:hanging="360"/>
      </w:pPr>
      <w:rPr>
        <w:rFonts w:hint="default"/>
      </w:rPr>
    </w:lvl>
    <w:lvl w:ilvl="2">
      <w:start w:val="1"/>
      <w:numFmt w:val="decimal"/>
      <w:isLgl/>
      <w:lvlText w:val="%1.%2.%3"/>
      <w:lvlJc w:val="left"/>
      <w:pPr>
        <w:ind w:left="-131" w:hanging="720"/>
      </w:pPr>
      <w:rPr>
        <w:rFonts w:hint="default"/>
      </w:rPr>
    </w:lvl>
    <w:lvl w:ilvl="3">
      <w:start w:val="1"/>
      <w:numFmt w:val="decimal"/>
      <w:isLgl/>
      <w:lvlText w:val="%1.%2.%3.%4"/>
      <w:lvlJc w:val="left"/>
      <w:pPr>
        <w:ind w:left="229" w:hanging="108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589" w:hanging="144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949" w:hanging="1800"/>
      </w:pPr>
      <w:rPr>
        <w:rFonts w:hint="default"/>
      </w:rPr>
    </w:lvl>
    <w:lvl w:ilvl="8">
      <w:start w:val="1"/>
      <w:numFmt w:val="decimal"/>
      <w:isLgl/>
      <w:lvlText w:val="%1.%2.%3.%4.%5.%6.%7.%8.%9"/>
      <w:lvlJc w:val="left"/>
      <w:pPr>
        <w:ind w:left="949" w:hanging="1800"/>
      </w:pPr>
      <w:rPr>
        <w:rFonts w:hint="default"/>
      </w:rPr>
    </w:lvl>
  </w:abstractNum>
  <w:abstractNum w:abstractNumId="22" w15:restartNumberingAfterBreak="0">
    <w:nsid w:val="64543689"/>
    <w:multiLevelType w:val="hybridMultilevel"/>
    <w:tmpl w:val="C0144C2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C657D0"/>
    <w:multiLevelType w:val="hybridMultilevel"/>
    <w:tmpl w:val="4422487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C01104"/>
    <w:multiLevelType w:val="hybridMultilevel"/>
    <w:tmpl w:val="F438C51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1966CF"/>
    <w:multiLevelType w:val="hybridMultilevel"/>
    <w:tmpl w:val="B40E21A4"/>
    <w:lvl w:ilvl="0" w:tplc="7440505A">
      <w:start w:val="1"/>
      <w:numFmt w:val="bullet"/>
      <w:lvlText w:val=""/>
      <w:lvlJc w:val="left"/>
      <w:pPr>
        <w:ind w:left="720" w:hanging="360"/>
      </w:pPr>
      <w:rPr>
        <w:rFonts w:ascii="Symbol" w:hAnsi="Symbol" w:hint="default"/>
        <w:b w:val="0"/>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0F20EF"/>
    <w:multiLevelType w:val="hybridMultilevel"/>
    <w:tmpl w:val="74C6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683537"/>
    <w:multiLevelType w:val="hybridMultilevel"/>
    <w:tmpl w:val="8D38144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9"/>
  </w:num>
  <w:num w:numId="4">
    <w:abstractNumId w:val="11"/>
  </w:num>
  <w:num w:numId="5">
    <w:abstractNumId w:val="10"/>
  </w:num>
  <w:num w:numId="6">
    <w:abstractNumId w:val="3"/>
  </w:num>
  <w:num w:numId="7">
    <w:abstractNumId w:val="21"/>
  </w:num>
  <w:num w:numId="8">
    <w:abstractNumId w:val="22"/>
  </w:num>
  <w:num w:numId="9">
    <w:abstractNumId w:val="19"/>
  </w:num>
  <w:num w:numId="10">
    <w:abstractNumId w:val="2"/>
  </w:num>
  <w:num w:numId="11">
    <w:abstractNumId w:val="27"/>
  </w:num>
  <w:num w:numId="12">
    <w:abstractNumId w:val="12"/>
  </w:num>
  <w:num w:numId="13">
    <w:abstractNumId w:val="15"/>
  </w:num>
  <w:num w:numId="14">
    <w:abstractNumId w:val="17"/>
  </w:num>
  <w:num w:numId="15">
    <w:abstractNumId w:val="23"/>
  </w:num>
  <w:num w:numId="16">
    <w:abstractNumId w:val="24"/>
  </w:num>
  <w:num w:numId="17">
    <w:abstractNumId w:val="8"/>
  </w:num>
  <w:num w:numId="18">
    <w:abstractNumId w:val="6"/>
  </w:num>
  <w:num w:numId="19">
    <w:abstractNumId w:val="25"/>
  </w:num>
  <w:num w:numId="20">
    <w:abstractNumId w:val="14"/>
  </w:num>
  <w:num w:numId="21">
    <w:abstractNumId w:val="26"/>
  </w:num>
  <w:num w:numId="22">
    <w:abstractNumId w:val="4"/>
  </w:num>
  <w:num w:numId="23">
    <w:abstractNumId w:val="1"/>
  </w:num>
  <w:num w:numId="24">
    <w:abstractNumId w:val="0"/>
  </w:num>
  <w:num w:numId="25">
    <w:abstractNumId w:val="20"/>
  </w:num>
  <w:num w:numId="26">
    <w:abstractNumId w:val="7"/>
  </w:num>
  <w:num w:numId="27">
    <w:abstractNumId w:val="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7950"/>
    <w:rsid w:val="000102CB"/>
    <w:rsid w:val="000126CA"/>
    <w:rsid w:val="00023F86"/>
    <w:rsid w:val="00045447"/>
    <w:rsid w:val="00046646"/>
    <w:rsid w:val="00053A12"/>
    <w:rsid w:val="00074F28"/>
    <w:rsid w:val="00080753"/>
    <w:rsid w:val="00085335"/>
    <w:rsid w:val="00085A14"/>
    <w:rsid w:val="00085A81"/>
    <w:rsid w:val="000A2C91"/>
    <w:rsid w:val="000B6058"/>
    <w:rsid w:val="000E4455"/>
    <w:rsid w:val="000E54A7"/>
    <w:rsid w:val="000E6CE5"/>
    <w:rsid w:val="0010586B"/>
    <w:rsid w:val="00117908"/>
    <w:rsid w:val="001774D9"/>
    <w:rsid w:val="00186878"/>
    <w:rsid w:val="00191E5C"/>
    <w:rsid w:val="001B1EF2"/>
    <w:rsid w:val="001B25C2"/>
    <w:rsid w:val="001C09DB"/>
    <w:rsid w:val="00204AC7"/>
    <w:rsid w:val="0021269C"/>
    <w:rsid w:val="00220EA2"/>
    <w:rsid w:val="00221680"/>
    <w:rsid w:val="00224671"/>
    <w:rsid w:val="002415F0"/>
    <w:rsid w:val="00252713"/>
    <w:rsid w:val="0025572F"/>
    <w:rsid w:val="00256CBC"/>
    <w:rsid w:val="00267AE8"/>
    <w:rsid w:val="00270E1F"/>
    <w:rsid w:val="00291E72"/>
    <w:rsid w:val="0029254D"/>
    <w:rsid w:val="002B7229"/>
    <w:rsid w:val="002C1922"/>
    <w:rsid w:val="002D2479"/>
    <w:rsid w:val="002D4BC5"/>
    <w:rsid w:val="002D7FCB"/>
    <w:rsid w:val="002E50F3"/>
    <w:rsid w:val="002F5061"/>
    <w:rsid w:val="00312F98"/>
    <w:rsid w:val="00326FBF"/>
    <w:rsid w:val="003728AB"/>
    <w:rsid w:val="003735D4"/>
    <w:rsid w:val="0037732B"/>
    <w:rsid w:val="00386180"/>
    <w:rsid w:val="00390986"/>
    <w:rsid w:val="00392A40"/>
    <w:rsid w:val="003B2F18"/>
    <w:rsid w:val="003D47EE"/>
    <w:rsid w:val="003F6485"/>
    <w:rsid w:val="004014BC"/>
    <w:rsid w:val="004159D1"/>
    <w:rsid w:val="004227D3"/>
    <w:rsid w:val="00440CFB"/>
    <w:rsid w:val="0046152F"/>
    <w:rsid w:val="00466779"/>
    <w:rsid w:val="00482F0A"/>
    <w:rsid w:val="0049270B"/>
    <w:rsid w:val="00496429"/>
    <w:rsid w:val="004A0030"/>
    <w:rsid w:val="004A4AF8"/>
    <w:rsid w:val="004A4FEF"/>
    <w:rsid w:val="004A6F2B"/>
    <w:rsid w:val="004B2C08"/>
    <w:rsid w:val="004C16F5"/>
    <w:rsid w:val="004E6E8D"/>
    <w:rsid w:val="004E7F91"/>
    <w:rsid w:val="004F1273"/>
    <w:rsid w:val="00506182"/>
    <w:rsid w:val="00521467"/>
    <w:rsid w:val="00524FEE"/>
    <w:rsid w:val="00564BB5"/>
    <w:rsid w:val="00566BDC"/>
    <w:rsid w:val="005739F9"/>
    <w:rsid w:val="005A6CEB"/>
    <w:rsid w:val="005C4756"/>
    <w:rsid w:val="00606936"/>
    <w:rsid w:val="006115AA"/>
    <w:rsid w:val="00634CC3"/>
    <w:rsid w:val="006353ED"/>
    <w:rsid w:val="0064376D"/>
    <w:rsid w:val="006500B1"/>
    <w:rsid w:val="006705AE"/>
    <w:rsid w:val="0067358F"/>
    <w:rsid w:val="00683F5F"/>
    <w:rsid w:val="00696501"/>
    <w:rsid w:val="006A6480"/>
    <w:rsid w:val="006B4085"/>
    <w:rsid w:val="006C125A"/>
    <w:rsid w:val="006C4C28"/>
    <w:rsid w:val="006D5426"/>
    <w:rsid w:val="006F51F1"/>
    <w:rsid w:val="007278AA"/>
    <w:rsid w:val="00771105"/>
    <w:rsid w:val="007859F0"/>
    <w:rsid w:val="007910FA"/>
    <w:rsid w:val="0079212A"/>
    <w:rsid w:val="007E630F"/>
    <w:rsid w:val="007F2CBA"/>
    <w:rsid w:val="008133A3"/>
    <w:rsid w:val="00856BB0"/>
    <w:rsid w:val="008601C9"/>
    <w:rsid w:val="00864DEE"/>
    <w:rsid w:val="00880E9F"/>
    <w:rsid w:val="00884D3A"/>
    <w:rsid w:val="008A2D6D"/>
    <w:rsid w:val="008C54B1"/>
    <w:rsid w:val="008D4F11"/>
    <w:rsid w:val="008F60ED"/>
    <w:rsid w:val="0090276F"/>
    <w:rsid w:val="00912FC7"/>
    <w:rsid w:val="00920676"/>
    <w:rsid w:val="00926FAF"/>
    <w:rsid w:val="009369E8"/>
    <w:rsid w:val="00953DC4"/>
    <w:rsid w:val="00956400"/>
    <w:rsid w:val="00963148"/>
    <w:rsid w:val="009D1E0D"/>
    <w:rsid w:val="009E49EE"/>
    <w:rsid w:val="009E5638"/>
    <w:rsid w:val="00A07AA3"/>
    <w:rsid w:val="00A27F0A"/>
    <w:rsid w:val="00A304AD"/>
    <w:rsid w:val="00A83562"/>
    <w:rsid w:val="00A90438"/>
    <w:rsid w:val="00A920F2"/>
    <w:rsid w:val="00A928F1"/>
    <w:rsid w:val="00A962A9"/>
    <w:rsid w:val="00AC22C8"/>
    <w:rsid w:val="00AD0594"/>
    <w:rsid w:val="00AD2713"/>
    <w:rsid w:val="00AE1D23"/>
    <w:rsid w:val="00AF316A"/>
    <w:rsid w:val="00AF4C41"/>
    <w:rsid w:val="00B01237"/>
    <w:rsid w:val="00B0337D"/>
    <w:rsid w:val="00B0617F"/>
    <w:rsid w:val="00B07019"/>
    <w:rsid w:val="00B1044C"/>
    <w:rsid w:val="00B348AA"/>
    <w:rsid w:val="00B46DFC"/>
    <w:rsid w:val="00B61F80"/>
    <w:rsid w:val="00B84073"/>
    <w:rsid w:val="00B9139A"/>
    <w:rsid w:val="00B9579C"/>
    <w:rsid w:val="00BA2E3F"/>
    <w:rsid w:val="00BB79C2"/>
    <w:rsid w:val="00BC2195"/>
    <w:rsid w:val="00BD03D7"/>
    <w:rsid w:val="00BD6B55"/>
    <w:rsid w:val="00BE579C"/>
    <w:rsid w:val="00BF3700"/>
    <w:rsid w:val="00BF6B76"/>
    <w:rsid w:val="00C00E2C"/>
    <w:rsid w:val="00C150F5"/>
    <w:rsid w:val="00C20147"/>
    <w:rsid w:val="00C21C0A"/>
    <w:rsid w:val="00C4131D"/>
    <w:rsid w:val="00C448EC"/>
    <w:rsid w:val="00C741B5"/>
    <w:rsid w:val="00C760C9"/>
    <w:rsid w:val="00C93A97"/>
    <w:rsid w:val="00CA24E7"/>
    <w:rsid w:val="00CC098F"/>
    <w:rsid w:val="00CD5695"/>
    <w:rsid w:val="00CD5926"/>
    <w:rsid w:val="00D05ADC"/>
    <w:rsid w:val="00D073BD"/>
    <w:rsid w:val="00D13998"/>
    <w:rsid w:val="00D14C2B"/>
    <w:rsid w:val="00D164AE"/>
    <w:rsid w:val="00D170CC"/>
    <w:rsid w:val="00D21340"/>
    <w:rsid w:val="00D619F8"/>
    <w:rsid w:val="00D90088"/>
    <w:rsid w:val="00D90441"/>
    <w:rsid w:val="00DA55E6"/>
    <w:rsid w:val="00DC488D"/>
    <w:rsid w:val="00DF2835"/>
    <w:rsid w:val="00E02119"/>
    <w:rsid w:val="00E072B1"/>
    <w:rsid w:val="00E14C1B"/>
    <w:rsid w:val="00E22336"/>
    <w:rsid w:val="00E23F16"/>
    <w:rsid w:val="00E3188D"/>
    <w:rsid w:val="00E33120"/>
    <w:rsid w:val="00E3617B"/>
    <w:rsid w:val="00E43B29"/>
    <w:rsid w:val="00E713C7"/>
    <w:rsid w:val="00E750DE"/>
    <w:rsid w:val="00E9403B"/>
    <w:rsid w:val="00EA4701"/>
    <w:rsid w:val="00EC02C2"/>
    <w:rsid w:val="00EE54EA"/>
    <w:rsid w:val="00EE577E"/>
    <w:rsid w:val="00EF38D5"/>
    <w:rsid w:val="00F02345"/>
    <w:rsid w:val="00F07B5F"/>
    <w:rsid w:val="00F12D21"/>
    <w:rsid w:val="00F16A35"/>
    <w:rsid w:val="00F22A68"/>
    <w:rsid w:val="00F43E49"/>
    <w:rsid w:val="00F4644B"/>
    <w:rsid w:val="00F57686"/>
    <w:rsid w:val="00F76790"/>
    <w:rsid w:val="00F93921"/>
    <w:rsid w:val="00FA5C25"/>
    <w:rsid w:val="00FB76C8"/>
    <w:rsid w:val="00FE4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9F57"/>
  <w15:docId w15:val="{5277EAFB-FCD9-4F83-8057-A0EEB580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BC5"/>
    <w:pPr>
      <w:spacing w:after="200" w:line="276" w:lineRule="auto"/>
    </w:pPr>
    <w:rPr>
      <w:color w:val="FF0000"/>
      <w:sz w:val="22"/>
      <w:szCs w:val="22"/>
      <w:lang w:eastAsia="en-US"/>
    </w:rPr>
  </w:style>
  <w:style w:type="paragraph" w:styleId="Heading1">
    <w:name w:val="heading 1"/>
    <w:basedOn w:val="Normal"/>
    <w:next w:val="Normal"/>
    <w:link w:val="Heading1Char"/>
    <w:uiPriority w:val="9"/>
    <w:qFormat/>
    <w:rsid w:val="00D14C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B46D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basedOn w:val="Normal"/>
    <w:uiPriority w:val="34"/>
    <w:qFormat/>
    <w:rsid w:val="000126CA"/>
    <w:pPr>
      <w:ind w:left="720"/>
      <w:contextualSpacing/>
    </w:pPr>
  </w:style>
  <w:style w:type="paragraph" w:styleId="Header">
    <w:name w:val="header"/>
    <w:basedOn w:val="Normal"/>
    <w:link w:val="HeaderChar"/>
    <w:uiPriority w:val="99"/>
    <w:unhideWhenUsed/>
    <w:rsid w:val="002246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671"/>
    <w:rPr>
      <w:color w:val="FF0000"/>
      <w:sz w:val="22"/>
      <w:szCs w:val="22"/>
      <w:lang w:eastAsia="en-US"/>
    </w:rPr>
  </w:style>
  <w:style w:type="paragraph" w:styleId="Footer">
    <w:name w:val="footer"/>
    <w:basedOn w:val="Normal"/>
    <w:link w:val="FooterChar"/>
    <w:uiPriority w:val="99"/>
    <w:unhideWhenUsed/>
    <w:rsid w:val="002246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671"/>
    <w:rPr>
      <w:color w:val="FF0000"/>
      <w:sz w:val="22"/>
      <w:szCs w:val="22"/>
      <w:lang w:eastAsia="en-US"/>
    </w:rPr>
  </w:style>
  <w:style w:type="character" w:customStyle="1" w:styleId="Heading1Char">
    <w:name w:val="Heading 1 Char"/>
    <w:basedOn w:val="DefaultParagraphFont"/>
    <w:link w:val="Heading1"/>
    <w:uiPriority w:val="9"/>
    <w:rsid w:val="00D14C2B"/>
    <w:rPr>
      <w:rFonts w:asciiTheme="majorHAnsi" w:eastAsiaTheme="majorEastAsia" w:hAnsiTheme="majorHAnsi" w:cstheme="majorBidi"/>
      <w:b/>
      <w:bCs/>
      <w:color w:val="365F91" w:themeColor="accent1" w:themeShade="BF"/>
      <w:sz w:val="28"/>
      <w:szCs w:val="28"/>
      <w:lang w:eastAsia="en-US"/>
    </w:rPr>
  </w:style>
  <w:style w:type="paragraph" w:styleId="NoSpacing">
    <w:name w:val="No Spacing"/>
    <w:aliases w:val="non heading"/>
    <w:link w:val="NoSpacingChar"/>
    <w:uiPriority w:val="1"/>
    <w:qFormat/>
    <w:rsid w:val="00D14C2B"/>
    <w:rPr>
      <w:rFonts w:ascii="Calibri" w:hAnsi="Calibri" w:cs="Times New Roman"/>
      <w:sz w:val="22"/>
      <w:szCs w:val="22"/>
      <w:lang w:eastAsia="en-US"/>
    </w:rPr>
  </w:style>
  <w:style w:type="character" w:styleId="Hyperlink">
    <w:name w:val="Hyperlink"/>
    <w:basedOn w:val="DefaultParagraphFont"/>
    <w:uiPriority w:val="99"/>
    <w:unhideWhenUsed/>
    <w:rsid w:val="00D14C2B"/>
    <w:rPr>
      <w:color w:val="0000FF" w:themeColor="hyperlink"/>
      <w:u w:val="single"/>
    </w:rPr>
  </w:style>
  <w:style w:type="character" w:customStyle="1" w:styleId="NoSpacingChar">
    <w:name w:val="No Spacing Char"/>
    <w:aliases w:val="non heading Char"/>
    <w:basedOn w:val="DefaultParagraphFont"/>
    <w:link w:val="NoSpacing"/>
    <w:uiPriority w:val="1"/>
    <w:locked/>
    <w:rsid w:val="00A27F0A"/>
    <w:rPr>
      <w:rFonts w:ascii="Calibri" w:hAnsi="Calibri" w:cs="Times New Roman"/>
      <w:sz w:val="22"/>
      <w:szCs w:val="22"/>
      <w:lang w:eastAsia="en-US"/>
    </w:rPr>
  </w:style>
  <w:style w:type="character" w:customStyle="1" w:styleId="Heading3Char">
    <w:name w:val="Heading 3 Char"/>
    <w:basedOn w:val="DefaultParagraphFont"/>
    <w:link w:val="Heading3"/>
    <w:uiPriority w:val="9"/>
    <w:semiHidden/>
    <w:rsid w:val="00B46DFC"/>
    <w:rPr>
      <w:rFonts w:asciiTheme="majorHAnsi" w:eastAsiaTheme="majorEastAsia" w:hAnsiTheme="majorHAnsi" w:cstheme="majorBidi"/>
      <w:b/>
      <w:bCs/>
      <w:color w:val="4F81BD" w:themeColor="accent1"/>
      <w:sz w:val="22"/>
      <w:szCs w:val="22"/>
      <w:lang w:eastAsia="en-US"/>
    </w:rPr>
  </w:style>
  <w:style w:type="character" w:customStyle="1" w:styleId="number">
    <w:name w:val="number"/>
    <w:basedOn w:val="DefaultParagraphFont"/>
    <w:rsid w:val="00B46DFC"/>
  </w:style>
  <w:style w:type="paragraph" w:styleId="NormalWeb">
    <w:name w:val="Normal (Web)"/>
    <w:basedOn w:val="Normal"/>
    <w:uiPriority w:val="99"/>
    <w:unhideWhenUsed/>
    <w:rsid w:val="00B46DFC"/>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12266952">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182020222">
      <w:bodyDiv w:val="1"/>
      <w:marLeft w:val="0"/>
      <w:marRight w:val="0"/>
      <w:marTop w:val="0"/>
      <w:marBottom w:val="0"/>
      <w:divBdr>
        <w:top w:val="none" w:sz="0" w:space="0" w:color="auto"/>
        <w:left w:val="none" w:sz="0" w:space="0" w:color="auto"/>
        <w:bottom w:val="none" w:sz="0" w:space="0" w:color="auto"/>
        <w:right w:val="none" w:sz="0" w:space="0" w:color="auto"/>
      </w:divBdr>
    </w:div>
    <w:div w:id="197403083">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290987105">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555629012">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62853735">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7091827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47656066">
      <w:bodyDiv w:val="1"/>
      <w:marLeft w:val="0"/>
      <w:marRight w:val="0"/>
      <w:marTop w:val="0"/>
      <w:marBottom w:val="0"/>
      <w:divBdr>
        <w:top w:val="none" w:sz="0" w:space="0" w:color="auto"/>
        <w:left w:val="none" w:sz="0" w:space="0" w:color="auto"/>
        <w:bottom w:val="none" w:sz="0" w:space="0" w:color="auto"/>
        <w:right w:val="none" w:sz="0" w:space="0" w:color="auto"/>
      </w:divBdr>
    </w:div>
    <w:div w:id="748814614">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857623438">
      <w:bodyDiv w:val="1"/>
      <w:marLeft w:val="0"/>
      <w:marRight w:val="0"/>
      <w:marTop w:val="0"/>
      <w:marBottom w:val="0"/>
      <w:divBdr>
        <w:top w:val="none" w:sz="0" w:space="0" w:color="auto"/>
        <w:left w:val="none" w:sz="0" w:space="0" w:color="auto"/>
        <w:bottom w:val="none" w:sz="0" w:space="0" w:color="auto"/>
        <w:right w:val="none" w:sz="0" w:space="0" w:color="auto"/>
      </w:divBdr>
    </w:div>
    <w:div w:id="862592221">
      <w:bodyDiv w:val="1"/>
      <w:marLeft w:val="0"/>
      <w:marRight w:val="0"/>
      <w:marTop w:val="0"/>
      <w:marBottom w:val="0"/>
      <w:divBdr>
        <w:top w:val="none" w:sz="0" w:space="0" w:color="auto"/>
        <w:left w:val="none" w:sz="0" w:space="0" w:color="auto"/>
        <w:bottom w:val="none" w:sz="0" w:space="0" w:color="auto"/>
        <w:right w:val="none" w:sz="0" w:space="0" w:color="auto"/>
      </w:divBdr>
    </w:div>
    <w:div w:id="942151605">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968975817">
      <w:bodyDiv w:val="1"/>
      <w:marLeft w:val="0"/>
      <w:marRight w:val="0"/>
      <w:marTop w:val="0"/>
      <w:marBottom w:val="0"/>
      <w:divBdr>
        <w:top w:val="none" w:sz="0" w:space="0" w:color="auto"/>
        <w:left w:val="none" w:sz="0" w:space="0" w:color="auto"/>
        <w:bottom w:val="none" w:sz="0" w:space="0" w:color="auto"/>
        <w:right w:val="none" w:sz="0" w:space="0" w:color="auto"/>
      </w:divBdr>
    </w:div>
    <w:div w:id="977151580">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196113833">
      <w:bodyDiv w:val="1"/>
      <w:marLeft w:val="0"/>
      <w:marRight w:val="0"/>
      <w:marTop w:val="0"/>
      <w:marBottom w:val="0"/>
      <w:divBdr>
        <w:top w:val="none" w:sz="0" w:space="0" w:color="auto"/>
        <w:left w:val="none" w:sz="0" w:space="0" w:color="auto"/>
        <w:bottom w:val="none" w:sz="0" w:space="0" w:color="auto"/>
        <w:right w:val="none" w:sz="0" w:space="0" w:color="auto"/>
      </w:divBdr>
    </w:div>
    <w:div w:id="1304196206">
      <w:bodyDiv w:val="1"/>
      <w:marLeft w:val="0"/>
      <w:marRight w:val="0"/>
      <w:marTop w:val="0"/>
      <w:marBottom w:val="0"/>
      <w:divBdr>
        <w:top w:val="none" w:sz="0" w:space="0" w:color="auto"/>
        <w:left w:val="none" w:sz="0" w:space="0" w:color="auto"/>
        <w:bottom w:val="none" w:sz="0" w:space="0" w:color="auto"/>
        <w:right w:val="none" w:sz="0" w:space="0" w:color="auto"/>
      </w:divBdr>
    </w:div>
    <w:div w:id="1366366421">
      <w:bodyDiv w:val="1"/>
      <w:marLeft w:val="0"/>
      <w:marRight w:val="0"/>
      <w:marTop w:val="0"/>
      <w:marBottom w:val="0"/>
      <w:divBdr>
        <w:top w:val="none" w:sz="0" w:space="0" w:color="auto"/>
        <w:left w:val="none" w:sz="0" w:space="0" w:color="auto"/>
        <w:bottom w:val="none" w:sz="0" w:space="0" w:color="auto"/>
        <w:right w:val="none" w:sz="0" w:space="0" w:color="auto"/>
      </w:divBdr>
    </w:div>
    <w:div w:id="1388262694">
      <w:bodyDiv w:val="1"/>
      <w:marLeft w:val="0"/>
      <w:marRight w:val="0"/>
      <w:marTop w:val="0"/>
      <w:marBottom w:val="0"/>
      <w:divBdr>
        <w:top w:val="none" w:sz="0" w:space="0" w:color="auto"/>
        <w:left w:val="none" w:sz="0" w:space="0" w:color="auto"/>
        <w:bottom w:val="none" w:sz="0" w:space="0" w:color="auto"/>
        <w:right w:val="none" w:sz="0" w:space="0" w:color="auto"/>
      </w:divBdr>
    </w:div>
    <w:div w:id="1431118850">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523737265">
      <w:bodyDiv w:val="1"/>
      <w:marLeft w:val="0"/>
      <w:marRight w:val="0"/>
      <w:marTop w:val="0"/>
      <w:marBottom w:val="0"/>
      <w:divBdr>
        <w:top w:val="none" w:sz="0" w:space="0" w:color="auto"/>
        <w:left w:val="none" w:sz="0" w:space="0" w:color="auto"/>
        <w:bottom w:val="none" w:sz="0" w:space="0" w:color="auto"/>
        <w:right w:val="none" w:sz="0" w:space="0" w:color="auto"/>
      </w:divBdr>
    </w:div>
    <w:div w:id="1531072029">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721368838">
      <w:bodyDiv w:val="1"/>
      <w:marLeft w:val="0"/>
      <w:marRight w:val="0"/>
      <w:marTop w:val="0"/>
      <w:marBottom w:val="0"/>
      <w:divBdr>
        <w:top w:val="none" w:sz="0" w:space="0" w:color="auto"/>
        <w:left w:val="none" w:sz="0" w:space="0" w:color="auto"/>
        <w:bottom w:val="none" w:sz="0" w:space="0" w:color="auto"/>
        <w:right w:val="none" w:sz="0" w:space="0" w:color="auto"/>
      </w:divBdr>
    </w:div>
    <w:div w:id="1740327178">
      <w:bodyDiv w:val="1"/>
      <w:marLeft w:val="0"/>
      <w:marRight w:val="0"/>
      <w:marTop w:val="0"/>
      <w:marBottom w:val="0"/>
      <w:divBdr>
        <w:top w:val="none" w:sz="0" w:space="0" w:color="auto"/>
        <w:left w:val="none" w:sz="0" w:space="0" w:color="auto"/>
        <w:bottom w:val="none" w:sz="0" w:space="0" w:color="auto"/>
        <w:right w:val="none" w:sz="0" w:space="0" w:color="auto"/>
      </w:divBdr>
    </w:div>
    <w:div w:id="1762220231">
      <w:bodyDiv w:val="1"/>
      <w:marLeft w:val="0"/>
      <w:marRight w:val="0"/>
      <w:marTop w:val="0"/>
      <w:marBottom w:val="0"/>
      <w:divBdr>
        <w:top w:val="none" w:sz="0" w:space="0" w:color="auto"/>
        <w:left w:val="none" w:sz="0" w:space="0" w:color="auto"/>
        <w:bottom w:val="none" w:sz="0" w:space="0" w:color="auto"/>
        <w:right w:val="none" w:sz="0" w:space="0" w:color="auto"/>
      </w:divBdr>
    </w:div>
    <w:div w:id="1811483851">
      <w:bodyDiv w:val="1"/>
      <w:marLeft w:val="0"/>
      <w:marRight w:val="0"/>
      <w:marTop w:val="0"/>
      <w:marBottom w:val="0"/>
      <w:divBdr>
        <w:top w:val="none" w:sz="0" w:space="0" w:color="auto"/>
        <w:left w:val="none" w:sz="0" w:space="0" w:color="auto"/>
        <w:bottom w:val="none" w:sz="0" w:space="0" w:color="auto"/>
        <w:right w:val="none" w:sz="0" w:space="0" w:color="auto"/>
      </w:divBdr>
    </w:div>
    <w:div w:id="1860508159">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35962846">
      <w:bodyDiv w:val="1"/>
      <w:marLeft w:val="0"/>
      <w:marRight w:val="0"/>
      <w:marTop w:val="0"/>
      <w:marBottom w:val="0"/>
      <w:divBdr>
        <w:top w:val="none" w:sz="0" w:space="0" w:color="auto"/>
        <w:left w:val="none" w:sz="0" w:space="0" w:color="auto"/>
        <w:bottom w:val="none" w:sz="0" w:space="0" w:color="auto"/>
        <w:right w:val="none" w:sz="0" w:space="0" w:color="auto"/>
      </w:divBdr>
    </w:div>
    <w:div w:id="2050302296">
      <w:bodyDiv w:val="1"/>
      <w:marLeft w:val="0"/>
      <w:marRight w:val="0"/>
      <w:marTop w:val="0"/>
      <w:marBottom w:val="0"/>
      <w:divBdr>
        <w:top w:val="none" w:sz="0" w:space="0" w:color="auto"/>
        <w:left w:val="none" w:sz="0" w:space="0" w:color="auto"/>
        <w:bottom w:val="none" w:sz="0" w:space="0" w:color="auto"/>
        <w:right w:val="none" w:sz="0" w:space="0" w:color="auto"/>
      </w:divBdr>
    </w:div>
    <w:div w:id="2075547056">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 w:id="208768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644F0-40F5-4D21-97D1-44D3E38AC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smorley</dc:creator>
  <cp:lastModifiedBy>ROBINSON, Donna (NHS HULL CCG)</cp:lastModifiedBy>
  <cp:revision>3</cp:revision>
  <cp:lastPrinted>2020-01-16T15:51:00Z</cp:lastPrinted>
  <dcterms:created xsi:type="dcterms:W3CDTF">2022-05-17T15:19:00Z</dcterms:created>
  <dcterms:modified xsi:type="dcterms:W3CDTF">2022-05-18T08:54:00Z</dcterms:modified>
</cp:coreProperties>
</file>