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3B8A1" w14:textId="4893985D" w:rsidR="0055518F" w:rsidRDefault="0047229F" w:rsidP="00CF592C">
      <w:pPr>
        <w:jc w:val="center"/>
        <w:rPr>
          <w:rFonts w:ascii="Arial" w:hAnsi="Arial" w:cs="Arial"/>
          <w:b/>
          <w:sz w:val="24"/>
          <w:u w:val="single"/>
        </w:rPr>
      </w:pPr>
      <w:r>
        <w:rPr>
          <w:noProof/>
        </w:rPr>
        <w:drawing>
          <wp:anchor distT="0" distB="0" distL="114300" distR="114300" simplePos="0" relativeHeight="251661824" behindDoc="1" locked="0" layoutInCell="1" allowOverlap="1" wp14:anchorId="043E8825" wp14:editId="45828184">
            <wp:simplePos x="0" y="0"/>
            <wp:positionH relativeFrom="margin">
              <wp:posOffset>4333875</wp:posOffset>
            </wp:positionH>
            <wp:positionV relativeFrom="paragraph">
              <wp:posOffset>-552450</wp:posOffset>
            </wp:positionV>
            <wp:extent cx="1473835" cy="78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35" cy="787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u w:val="single"/>
        </w:rPr>
        <w:t xml:space="preserve"> </w:t>
      </w:r>
    </w:p>
    <w:p w14:paraId="188E6412" w14:textId="68988A47" w:rsidR="0055518F" w:rsidRPr="000230FC" w:rsidRDefault="0055518F" w:rsidP="00CF592C">
      <w:pPr>
        <w:jc w:val="center"/>
        <w:rPr>
          <w:rFonts w:ascii="Arial" w:hAnsi="Arial" w:cs="Arial"/>
          <w:b/>
          <w:color w:val="2F5496" w:themeColor="accent1" w:themeShade="BF"/>
          <w:sz w:val="24"/>
          <w:u w:val="single"/>
        </w:rPr>
      </w:pPr>
    </w:p>
    <w:p w14:paraId="7A61B193" w14:textId="7E68FC91" w:rsidR="00257392" w:rsidRDefault="00257392" w:rsidP="00B446D4">
      <w:pPr>
        <w:jc w:val="both"/>
        <w:rPr>
          <w:rFonts w:ascii="Arial" w:hAnsi="Arial" w:cs="Arial"/>
        </w:rPr>
      </w:pPr>
    </w:p>
    <w:p w14:paraId="58063A6D" w14:textId="77777777" w:rsidR="00257392" w:rsidRPr="00257392" w:rsidRDefault="00257392" w:rsidP="00257392">
      <w:pPr>
        <w:rPr>
          <w:rFonts w:ascii="Arial" w:hAnsi="Arial" w:cs="Arial"/>
          <w:sz w:val="28"/>
        </w:rPr>
      </w:pPr>
      <w:r w:rsidRPr="00257392">
        <w:rPr>
          <w:rFonts w:ascii="Arial" w:hAnsi="Arial" w:cs="Arial"/>
          <w:b/>
          <w:bCs/>
          <w:sz w:val="28"/>
        </w:rPr>
        <w:t>Minimum Mental Health Support Teams Therapeutic Room Requirements</w:t>
      </w:r>
    </w:p>
    <w:p w14:paraId="01FC3C02" w14:textId="2E21F8B4" w:rsidR="00257392" w:rsidRPr="00257392" w:rsidRDefault="00257392" w:rsidP="00257392">
      <w:pPr>
        <w:jc w:val="both"/>
        <w:rPr>
          <w:rFonts w:ascii="Arial" w:hAnsi="Arial" w:cs="Arial"/>
        </w:rPr>
      </w:pPr>
      <w:r>
        <w:rPr>
          <w:rFonts w:ascii="Arial" w:hAnsi="Arial" w:cs="Arial"/>
        </w:rPr>
        <w:t xml:space="preserve">Each </w:t>
      </w:r>
      <w:r w:rsidRPr="00257392">
        <w:rPr>
          <w:rFonts w:ascii="Arial" w:hAnsi="Arial" w:cs="Arial"/>
        </w:rPr>
        <w:t>Educational Mental Health Practitione</w:t>
      </w:r>
      <w:r w:rsidR="00DA0EC5">
        <w:rPr>
          <w:rFonts w:ascii="Arial" w:hAnsi="Arial" w:cs="Arial"/>
        </w:rPr>
        <w:t>r</w:t>
      </w:r>
      <w:r w:rsidRPr="00257392">
        <w:rPr>
          <w:rFonts w:ascii="Arial" w:hAnsi="Arial" w:cs="Arial"/>
        </w:rPr>
        <w:t xml:space="preserve"> (EMHP) will bring all their own equipment and mobile way of securely storing notes</w:t>
      </w:r>
      <w:r w:rsidR="00DA0EC5">
        <w:rPr>
          <w:rFonts w:ascii="Arial" w:hAnsi="Arial" w:cs="Arial"/>
        </w:rPr>
        <w:t>.</w:t>
      </w:r>
    </w:p>
    <w:p w14:paraId="68D410AC" w14:textId="2A1231D3" w:rsidR="00257392" w:rsidRPr="00257392" w:rsidRDefault="00257392" w:rsidP="00257392">
      <w:pPr>
        <w:jc w:val="both"/>
        <w:rPr>
          <w:rFonts w:ascii="Arial" w:hAnsi="Arial" w:cs="Arial"/>
        </w:rPr>
      </w:pPr>
      <w:r w:rsidRPr="00257392">
        <w:rPr>
          <w:rFonts w:ascii="Arial" w:hAnsi="Arial" w:cs="Arial"/>
          <w:b/>
          <w:bCs/>
        </w:rPr>
        <w:t>Why is such a space required?</w:t>
      </w:r>
    </w:p>
    <w:p w14:paraId="2A909809" w14:textId="35F69B5E" w:rsidR="00257392" w:rsidRDefault="00257392" w:rsidP="00257392">
      <w:pPr>
        <w:jc w:val="both"/>
        <w:rPr>
          <w:rFonts w:ascii="Arial" w:hAnsi="Arial" w:cs="Arial"/>
        </w:rPr>
      </w:pPr>
      <w:r w:rsidRPr="00257392">
        <w:rPr>
          <w:rFonts w:ascii="Arial" w:hAnsi="Arial" w:cs="Arial"/>
        </w:rPr>
        <w:t>Consider the type of issues discussed in these sessions. They will be personal and often difficult. These sessions are very different from a music or other out of class lesson. The child or young person must feel able to trust the practitioner, to build a relationship in a secure and confidential setting or the impact of such work will be drastically reduced or even completely stopped. It might help to consider if you were going to discuss why you are feeling low, upset or behaving badly with a stranger</w:t>
      </w:r>
      <w:r w:rsidR="00DA0EC5">
        <w:rPr>
          <w:rFonts w:ascii="Arial" w:hAnsi="Arial" w:cs="Arial"/>
        </w:rPr>
        <w:t>,</w:t>
      </w:r>
      <w:r w:rsidRPr="00257392">
        <w:rPr>
          <w:rFonts w:ascii="Arial" w:hAnsi="Arial" w:cs="Arial"/>
        </w:rPr>
        <w:t xml:space="preserve"> what sort of place would you want? What sort of space would help you establish a good relationship with this person? What sort of place would make you feel unable to talk or feel like you were unimportant?</w:t>
      </w:r>
    </w:p>
    <w:p w14:paraId="50B337DE" w14:textId="24F67A13" w:rsidR="00DA0EC5" w:rsidRPr="00DA0EC5" w:rsidRDefault="00DA0EC5" w:rsidP="00257392">
      <w:pPr>
        <w:jc w:val="both"/>
        <w:rPr>
          <w:rFonts w:ascii="Arial" w:hAnsi="Arial" w:cs="Arial"/>
          <w:b/>
        </w:rPr>
      </w:pPr>
      <w:r>
        <w:rPr>
          <w:rFonts w:ascii="Arial" w:hAnsi="Arial" w:cs="Arial"/>
          <w:b/>
        </w:rPr>
        <w:t>Minimum</w:t>
      </w:r>
      <w:r w:rsidRPr="00DA0EC5">
        <w:rPr>
          <w:rFonts w:ascii="Arial" w:hAnsi="Arial" w:cs="Arial"/>
          <w:b/>
        </w:rPr>
        <w:t xml:space="preserve"> requirements:</w:t>
      </w:r>
    </w:p>
    <w:p w14:paraId="1EDE3F18" w14:textId="5840F44B" w:rsidR="00AF2D68" w:rsidRPr="006E0052" w:rsidRDefault="00444F4B" w:rsidP="00257392">
      <w:pPr>
        <w:pStyle w:val="ListParagraph"/>
        <w:numPr>
          <w:ilvl w:val="0"/>
          <w:numId w:val="9"/>
        </w:numPr>
        <w:tabs>
          <w:tab w:val="left" w:pos="720"/>
        </w:tabs>
        <w:jc w:val="both"/>
        <w:rPr>
          <w:rFonts w:ascii="Arial" w:hAnsi="Arial" w:cs="Arial"/>
          <w:color w:val="000000" w:themeColor="text1"/>
        </w:rPr>
      </w:pPr>
      <w:r w:rsidRPr="006E0052">
        <w:rPr>
          <w:rFonts w:ascii="Arial" w:hAnsi="Arial" w:cs="Arial"/>
          <w:color w:val="000000" w:themeColor="text1"/>
        </w:rPr>
        <w:t>A consistent, calm space, not subject to change, as this is settling to the children</w:t>
      </w:r>
      <w:r w:rsidR="008E0D15" w:rsidRPr="006E0052">
        <w:rPr>
          <w:rFonts w:ascii="Arial" w:hAnsi="Arial" w:cs="Arial"/>
          <w:color w:val="000000" w:themeColor="text1"/>
        </w:rPr>
        <w:t>/young people</w:t>
      </w:r>
      <w:r w:rsidRPr="006E0052">
        <w:rPr>
          <w:rFonts w:ascii="Arial" w:hAnsi="Arial" w:cs="Arial"/>
          <w:color w:val="000000" w:themeColor="text1"/>
        </w:rPr>
        <w:t xml:space="preserve"> and the process. As all rooms will be shared</w:t>
      </w:r>
      <w:r w:rsidR="00DA0EC5" w:rsidRPr="006E0052">
        <w:rPr>
          <w:rFonts w:ascii="Arial" w:hAnsi="Arial" w:cs="Arial"/>
          <w:color w:val="000000" w:themeColor="text1"/>
        </w:rPr>
        <w:t>,</w:t>
      </w:r>
      <w:r w:rsidRPr="006E0052">
        <w:rPr>
          <w:rFonts w:ascii="Arial" w:hAnsi="Arial" w:cs="Arial"/>
          <w:color w:val="000000" w:themeColor="text1"/>
        </w:rPr>
        <w:t xml:space="preserve"> this means </w:t>
      </w:r>
      <w:r w:rsidR="006E0052" w:rsidRPr="006E0052">
        <w:rPr>
          <w:rFonts w:ascii="Arial" w:hAnsi="Arial" w:cs="Arial"/>
          <w:color w:val="000000" w:themeColor="text1"/>
        </w:rPr>
        <w:t xml:space="preserve">having rooms </w:t>
      </w:r>
      <w:r w:rsidRPr="006E0052">
        <w:rPr>
          <w:rFonts w:ascii="Arial" w:hAnsi="Arial" w:cs="Arial"/>
          <w:color w:val="000000" w:themeColor="text1"/>
        </w:rPr>
        <w:t xml:space="preserve">with types of appropriate displays. </w:t>
      </w:r>
      <w:r w:rsidRPr="006E0052">
        <w:rPr>
          <w:rFonts w:ascii="Arial" w:hAnsi="Arial" w:cs="Arial"/>
          <w:b/>
          <w:bCs/>
          <w:color w:val="000000" w:themeColor="text1"/>
        </w:rPr>
        <w:t>Not</w:t>
      </w:r>
      <w:r w:rsidRPr="006E0052">
        <w:rPr>
          <w:rFonts w:ascii="Arial" w:hAnsi="Arial" w:cs="Arial"/>
          <w:color w:val="000000" w:themeColor="text1"/>
        </w:rPr>
        <w:t xml:space="preserve"> a place used for sanctions. Must </w:t>
      </w:r>
      <w:r w:rsidRPr="006E0052">
        <w:rPr>
          <w:rFonts w:ascii="Arial" w:hAnsi="Arial" w:cs="Arial"/>
          <w:b/>
          <w:bCs/>
          <w:color w:val="000000" w:themeColor="text1"/>
        </w:rPr>
        <w:t>not</w:t>
      </w:r>
      <w:r w:rsidRPr="006E0052">
        <w:rPr>
          <w:rFonts w:ascii="Arial" w:hAnsi="Arial" w:cs="Arial"/>
          <w:color w:val="000000" w:themeColor="text1"/>
        </w:rPr>
        <w:t xml:space="preserve"> be time out room/ head teacher’s office</w:t>
      </w:r>
    </w:p>
    <w:p w14:paraId="4F2750B0"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At least 4m x 4m</w:t>
      </w:r>
    </w:p>
    <w:p w14:paraId="324F4907"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 xml:space="preserve">Quiet and private – confidential. Not overheard for the duration of the session. </w:t>
      </w:r>
      <w:r w:rsidRPr="00257392">
        <w:rPr>
          <w:rFonts w:ascii="Arial" w:hAnsi="Arial" w:cs="Arial"/>
          <w:b/>
          <w:bCs/>
        </w:rPr>
        <w:t>Not</w:t>
      </w:r>
      <w:r w:rsidRPr="00257392">
        <w:rPr>
          <w:rFonts w:ascii="Arial" w:hAnsi="Arial" w:cs="Arial"/>
        </w:rPr>
        <w:t xml:space="preserve"> a corner of the dining room, corridor,</w:t>
      </w:r>
      <w:bookmarkStart w:id="0" w:name="_GoBack"/>
      <w:bookmarkEnd w:id="0"/>
      <w:r w:rsidRPr="00257392">
        <w:rPr>
          <w:rFonts w:ascii="Arial" w:hAnsi="Arial" w:cs="Arial"/>
        </w:rPr>
        <w:t xml:space="preserve"> storage cupboard, nor open plan space.</w:t>
      </w:r>
    </w:p>
    <w:p w14:paraId="26B16A43"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 xml:space="preserve">No interruptions – clear, </w:t>
      </w:r>
      <w:r w:rsidRPr="00257392">
        <w:rPr>
          <w:rFonts w:ascii="Arial" w:hAnsi="Arial" w:cs="Arial"/>
          <w:b/>
          <w:bCs/>
        </w:rPr>
        <w:t>respected</w:t>
      </w:r>
      <w:r w:rsidRPr="00257392">
        <w:rPr>
          <w:rFonts w:ascii="Arial" w:hAnsi="Arial" w:cs="Arial"/>
        </w:rPr>
        <w:t xml:space="preserve"> signs. Staff made aware of the importance of not interrupting. Input into staff meeting about purpose and use of room.</w:t>
      </w:r>
    </w:p>
    <w:p w14:paraId="7F464236"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Booking system for medium term advance booking that will not be overridden.</w:t>
      </w:r>
    </w:p>
    <w:p w14:paraId="45670276"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Covering for any windows e.g. paper, although a blind would be preferential</w:t>
      </w:r>
    </w:p>
    <w:p w14:paraId="1BD631A0" w14:textId="230046DE"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Heating (when cold), lighting, ventilation – provision for when it</w:t>
      </w:r>
      <w:r w:rsidR="00DA0EC5">
        <w:rPr>
          <w:rFonts w:ascii="Arial" w:hAnsi="Arial" w:cs="Arial"/>
        </w:rPr>
        <w:t xml:space="preserve"> is</w:t>
      </w:r>
      <w:r w:rsidRPr="00257392">
        <w:rPr>
          <w:rFonts w:ascii="Arial" w:hAnsi="Arial" w:cs="Arial"/>
        </w:rPr>
        <w:t xml:space="preserve"> hot</w:t>
      </w:r>
    </w:p>
    <w:p w14:paraId="033A88EB"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2 chairs or seating for 6 if group work required (foldable chairs stored for use?)</w:t>
      </w:r>
    </w:p>
    <w:p w14:paraId="77A33EEA" w14:textId="77777777" w:rsidR="00AF2D68" w:rsidRPr="00257392" w:rsidRDefault="00444F4B" w:rsidP="00257392">
      <w:pPr>
        <w:numPr>
          <w:ilvl w:val="0"/>
          <w:numId w:val="9"/>
        </w:numPr>
        <w:tabs>
          <w:tab w:val="left" w:pos="720"/>
        </w:tabs>
        <w:jc w:val="both"/>
        <w:rPr>
          <w:rFonts w:ascii="Arial" w:hAnsi="Arial" w:cs="Arial"/>
        </w:rPr>
      </w:pPr>
      <w:r w:rsidRPr="00257392">
        <w:rPr>
          <w:rFonts w:ascii="Arial" w:hAnsi="Arial" w:cs="Arial"/>
        </w:rPr>
        <w:t>Table for writing/drawing exercises.</w:t>
      </w:r>
    </w:p>
    <w:p w14:paraId="120A253A" w14:textId="77777777" w:rsidR="00257392" w:rsidRDefault="00257392" w:rsidP="00257392">
      <w:pPr>
        <w:jc w:val="both"/>
        <w:rPr>
          <w:rFonts w:ascii="Arial" w:hAnsi="Arial" w:cs="Arial"/>
          <w:b/>
          <w:bCs/>
          <w:u w:val="single"/>
        </w:rPr>
      </w:pPr>
    </w:p>
    <w:p w14:paraId="6992F076" w14:textId="65AF52D8" w:rsidR="00257392" w:rsidRPr="00DA0EC5" w:rsidRDefault="00257392" w:rsidP="00257392">
      <w:pPr>
        <w:jc w:val="both"/>
        <w:rPr>
          <w:rFonts w:ascii="Arial" w:hAnsi="Arial" w:cs="Arial"/>
        </w:rPr>
      </w:pPr>
      <w:r w:rsidRPr="00DA0EC5">
        <w:rPr>
          <w:rFonts w:ascii="Arial" w:hAnsi="Arial" w:cs="Arial"/>
          <w:b/>
          <w:bCs/>
        </w:rPr>
        <w:t>School requirements</w:t>
      </w:r>
    </w:p>
    <w:p w14:paraId="451FDFF8" w14:textId="5CAB769B" w:rsidR="00AF2D68" w:rsidRPr="00257392" w:rsidRDefault="00444F4B" w:rsidP="00257392">
      <w:pPr>
        <w:numPr>
          <w:ilvl w:val="0"/>
          <w:numId w:val="10"/>
        </w:numPr>
        <w:jc w:val="both"/>
        <w:rPr>
          <w:rFonts w:ascii="Arial" w:hAnsi="Arial" w:cs="Arial"/>
        </w:rPr>
      </w:pPr>
      <w:r w:rsidRPr="00257392">
        <w:rPr>
          <w:rFonts w:ascii="Arial" w:hAnsi="Arial" w:cs="Arial"/>
        </w:rPr>
        <w:t>Agreement on procedure in case of difficult situation e.g. room being used/not suitable</w:t>
      </w:r>
    </w:p>
    <w:p w14:paraId="72E005A8" w14:textId="65F2F9DB" w:rsidR="00AF2D68" w:rsidRPr="006E0052" w:rsidRDefault="006E0052" w:rsidP="00257392">
      <w:pPr>
        <w:numPr>
          <w:ilvl w:val="0"/>
          <w:numId w:val="10"/>
        </w:numPr>
        <w:jc w:val="both"/>
        <w:rPr>
          <w:rFonts w:ascii="Arial" w:hAnsi="Arial" w:cs="Arial"/>
          <w:color w:val="000000" w:themeColor="text1"/>
        </w:rPr>
      </w:pPr>
      <w:r w:rsidRPr="006E0052">
        <w:rPr>
          <w:rFonts w:ascii="Arial" w:hAnsi="Arial" w:cs="Arial"/>
          <w:color w:val="000000" w:themeColor="text1"/>
        </w:rPr>
        <w:t>The EMHP will cancel any room bookings when not required</w:t>
      </w:r>
    </w:p>
    <w:p w14:paraId="1745F2B3" w14:textId="77777777" w:rsidR="00AF2D68" w:rsidRPr="00257392" w:rsidRDefault="00444F4B" w:rsidP="00257392">
      <w:pPr>
        <w:numPr>
          <w:ilvl w:val="0"/>
          <w:numId w:val="10"/>
        </w:numPr>
        <w:jc w:val="both"/>
        <w:rPr>
          <w:rFonts w:ascii="Arial" w:hAnsi="Arial" w:cs="Arial"/>
        </w:rPr>
      </w:pPr>
      <w:r w:rsidRPr="00257392">
        <w:rPr>
          <w:rFonts w:ascii="Arial" w:hAnsi="Arial" w:cs="Arial"/>
        </w:rPr>
        <w:t>Agreement to leave room as found it by EMHP/ MHST</w:t>
      </w:r>
    </w:p>
    <w:p w14:paraId="6A0E1707" w14:textId="77777777" w:rsidR="00257392" w:rsidRDefault="00257392" w:rsidP="00257392">
      <w:pPr>
        <w:jc w:val="both"/>
        <w:rPr>
          <w:rFonts w:ascii="Arial" w:hAnsi="Arial" w:cs="Arial"/>
          <w:b/>
          <w:bCs/>
        </w:rPr>
      </w:pPr>
    </w:p>
    <w:p w14:paraId="717C6975" w14:textId="39965A09" w:rsidR="00257392" w:rsidRPr="00257392" w:rsidRDefault="00257392" w:rsidP="00257392">
      <w:pPr>
        <w:rPr>
          <w:rFonts w:ascii="Arial" w:hAnsi="Arial" w:cs="Arial"/>
          <w:sz w:val="28"/>
        </w:rPr>
      </w:pPr>
      <w:r w:rsidRPr="00257392">
        <w:rPr>
          <w:rFonts w:ascii="Arial" w:hAnsi="Arial" w:cs="Arial"/>
          <w:b/>
          <w:bCs/>
          <w:sz w:val="28"/>
        </w:rPr>
        <w:t>IDEAL Mental Health Support Teams Therapeutic Room Requirements</w:t>
      </w:r>
    </w:p>
    <w:p w14:paraId="638270F3" w14:textId="77777777" w:rsidR="00257392" w:rsidRDefault="00257392" w:rsidP="00257392">
      <w:pPr>
        <w:jc w:val="both"/>
        <w:rPr>
          <w:rFonts w:ascii="Arial" w:hAnsi="Arial" w:cs="Arial"/>
          <w:b/>
          <w:bCs/>
        </w:rPr>
      </w:pPr>
    </w:p>
    <w:p w14:paraId="4CE6A2B1" w14:textId="1E33FDA2" w:rsidR="00257392" w:rsidRPr="00257392" w:rsidRDefault="00257392" w:rsidP="00257392">
      <w:pPr>
        <w:jc w:val="both"/>
        <w:rPr>
          <w:rFonts w:ascii="Arial" w:hAnsi="Arial" w:cs="Arial"/>
        </w:rPr>
      </w:pPr>
      <w:r w:rsidRPr="00257392">
        <w:rPr>
          <w:rFonts w:ascii="Arial" w:hAnsi="Arial" w:cs="Arial"/>
          <w:b/>
          <w:bCs/>
        </w:rPr>
        <w:t>As the minimum requirements plus</w:t>
      </w:r>
      <w:r>
        <w:rPr>
          <w:rFonts w:ascii="Arial" w:hAnsi="Arial" w:cs="Arial"/>
          <w:b/>
          <w:bCs/>
        </w:rPr>
        <w:t>:</w:t>
      </w:r>
    </w:p>
    <w:p w14:paraId="0C591FC3" w14:textId="77777777" w:rsidR="00DA0EC5" w:rsidRDefault="00444F4B" w:rsidP="001A0231">
      <w:pPr>
        <w:numPr>
          <w:ilvl w:val="0"/>
          <w:numId w:val="11"/>
        </w:numPr>
        <w:jc w:val="both"/>
        <w:rPr>
          <w:rFonts w:ascii="Arial" w:hAnsi="Arial" w:cs="Arial"/>
        </w:rPr>
      </w:pPr>
      <w:r w:rsidRPr="00DA0EC5">
        <w:rPr>
          <w:rFonts w:ascii="Arial" w:hAnsi="Arial" w:cs="Arial"/>
        </w:rPr>
        <w:t>Comfortable seating for several people</w:t>
      </w:r>
    </w:p>
    <w:p w14:paraId="55CDC30F" w14:textId="66A613F9" w:rsidR="00257392" w:rsidRPr="00DA0EC5" w:rsidRDefault="00257392" w:rsidP="001A0231">
      <w:pPr>
        <w:numPr>
          <w:ilvl w:val="0"/>
          <w:numId w:val="11"/>
        </w:numPr>
        <w:jc w:val="both"/>
        <w:rPr>
          <w:rFonts w:ascii="Arial" w:hAnsi="Arial" w:cs="Arial"/>
        </w:rPr>
      </w:pPr>
      <w:r w:rsidRPr="00DA0EC5">
        <w:rPr>
          <w:rFonts w:ascii="Arial" w:hAnsi="Arial" w:cs="Arial"/>
        </w:rPr>
        <w:t>Daylight with blinds</w:t>
      </w:r>
    </w:p>
    <w:p w14:paraId="3EF58058" w14:textId="62ABBE3D" w:rsidR="00DA0EC5" w:rsidRDefault="00257392" w:rsidP="00DA0EC5">
      <w:pPr>
        <w:pStyle w:val="ListParagraph"/>
        <w:numPr>
          <w:ilvl w:val="0"/>
          <w:numId w:val="11"/>
        </w:numPr>
        <w:spacing w:line="360" w:lineRule="auto"/>
        <w:jc w:val="both"/>
        <w:rPr>
          <w:rFonts w:ascii="Arial" w:hAnsi="Arial" w:cs="Arial"/>
        </w:rPr>
      </w:pPr>
      <w:r w:rsidRPr="00DA0EC5">
        <w:rPr>
          <w:rFonts w:ascii="Arial" w:hAnsi="Arial" w:cs="Arial"/>
        </w:rPr>
        <w:t>Sound</w:t>
      </w:r>
      <w:r w:rsidR="00DA0EC5">
        <w:rPr>
          <w:rFonts w:ascii="Arial" w:hAnsi="Arial" w:cs="Arial"/>
        </w:rPr>
        <w:t xml:space="preserve"> </w:t>
      </w:r>
      <w:r w:rsidRPr="00DA0EC5">
        <w:rPr>
          <w:rFonts w:ascii="Arial" w:hAnsi="Arial" w:cs="Arial"/>
        </w:rPr>
        <w:t>proofed</w:t>
      </w:r>
      <w:r w:rsidR="00DA0EC5">
        <w:rPr>
          <w:rFonts w:ascii="Arial" w:hAnsi="Arial" w:cs="Arial"/>
        </w:rPr>
        <w:t xml:space="preserve"> </w:t>
      </w:r>
    </w:p>
    <w:p w14:paraId="73504739" w14:textId="0880B650" w:rsidR="00257392" w:rsidRPr="00DA0EC5" w:rsidRDefault="00DA0EC5" w:rsidP="00DA0EC5">
      <w:pPr>
        <w:pStyle w:val="ListParagraph"/>
        <w:numPr>
          <w:ilvl w:val="0"/>
          <w:numId w:val="11"/>
        </w:numPr>
        <w:spacing w:line="360" w:lineRule="auto"/>
        <w:jc w:val="both"/>
        <w:rPr>
          <w:rFonts w:ascii="Arial" w:hAnsi="Arial" w:cs="Arial"/>
        </w:rPr>
      </w:pPr>
      <w:r>
        <w:rPr>
          <w:rFonts w:ascii="Arial" w:hAnsi="Arial" w:cs="Arial"/>
        </w:rPr>
        <w:t>U</w:t>
      </w:r>
      <w:r w:rsidR="00257392" w:rsidRPr="00DA0EC5">
        <w:rPr>
          <w:rFonts w:ascii="Arial" w:hAnsi="Arial" w:cs="Arial"/>
        </w:rPr>
        <w:t xml:space="preserve">sed only for similar, positive work </w:t>
      </w:r>
    </w:p>
    <w:p w14:paraId="69C94652" w14:textId="08B48083" w:rsidR="00AF2D68" w:rsidRPr="00257392" w:rsidRDefault="00444F4B" w:rsidP="00257392">
      <w:pPr>
        <w:numPr>
          <w:ilvl w:val="0"/>
          <w:numId w:val="12"/>
        </w:numPr>
        <w:jc w:val="both"/>
        <w:rPr>
          <w:rFonts w:ascii="Arial" w:hAnsi="Arial" w:cs="Arial"/>
        </w:rPr>
      </w:pPr>
      <w:r w:rsidRPr="00257392">
        <w:rPr>
          <w:rFonts w:ascii="Arial" w:hAnsi="Arial" w:cs="Arial"/>
        </w:rPr>
        <w:t>Pleasant, relaxing, soothing surroundings such as pictures of the natural world, age appropriate stress toys, plants</w:t>
      </w:r>
      <w:r w:rsidR="00DA0EC5">
        <w:rPr>
          <w:rFonts w:ascii="Arial" w:hAnsi="Arial" w:cs="Arial"/>
        </w:rPr>
        <w:t xml:space="preserve"> and a box</w:t>
      </w:r>
      <w:r w:rsidRPr="00257392">
        <w:rPr>
          <w:rFonts w:ascii="Arial" w:hAnsi="Arial" w:cs="Arial"/>
        </w:rPr>
        <w:t xml:space="preserve"> of tissues.</w:t>
      </w:r>
    </w:p>
    <w:p w14:paraId="15F9DC6E" w14:textId="287A0773" w:rsidR="00AF2D68" w:rsidRPr="00257392" w:rsidRDefault="00444F4B" w:rsidP="00257392">
      <w:pPr>
        <w:numPr>
          <w:ilvl w:val="0"/>
          <w:numId w:val="12"/>
        </w:numPr>
        <w:jc w:val="both"/>
        <w:rPr>
          <w:rFonts w:ascii="Arial" w:hAnsi="Arial" w:cs="Arial"/>
        </w:rPr>
      </w:pPr>
      <w:r w:rsidRPr="00257392">
        <w:rPr>
          <w:rFonts w:ascii="Arial" w:hAnsi="Arial" w:cs="Arial"/>
        </w:rPr>
        <w:t xml:space="preserve">Whiteboard </w:t>
      </w:r>
    </w:p>
    <w:p w14:paraId="2D8A30DE" w14:textId="77777777" w:rsidR="00AF2D68" w:rsidRPr="00257392" w:rsidRDefault="00444F4B" w:rsidP="00257392">
      <w:pPr>
        <w:numPr>
          <w:ilvl w:val="0"/>
          <w:numId w:val="12"/>
        </w:numPr>
        <w:jc w:val="both"/>
        <w:rPr>
          <w:rFonts w:ascii="Arial" w:hAnsi="Arial" w:cs="Arial"/>
        </w:rPr>
      </w:pPr>
      <w:r w:rsidRPr="00257392">
        <w:rPr>
          <w:rFonts w:ascii="Arial" w:hAnsi="Arial" w:cs="Arial"/>
        </w:rPr>
        <w:t xml:space="preserve">A space (can be staff room or other flexible space) with power socket for EMHP to type up notes </w:t>
      </w:r>
    </w:p>
    <w:p w14:paraId="2BC43D9E" w14:textId="77777777" w:rsidR="00257392" w:rsidRDefault="00257392" w:rsidP="00B446D4">
      <w:pPr>
        <w:jc w:val="both"/>
        <w:rPr>
          <w:rFonts w:ascii="Arial" w:hAnsi="Arial" w:cs="Arial"/>
        </w:rPr>
      </w:pPr>
    </w:p>
    <w:p w14:paraId="7CA38CBA" w14:textId="2D8393A7" w:rsidR="00BA2DDD" w:rsidRDefault="007E2ED0" w:rsidP="00B446D4">
      <w:pPr>
        <w:jc w:val="both"/>
        <w:rPr>
          <w:rFonts w:ascii="Arial" w:hAnsi="Arial" w:cs="Arial"/>
        </w:rPr>
      </w:pPr>
      <w:r w:rsidRPr="009F756D">
        <w:rPr>
          <w:rFonts w:ascii="Arial" w:hAnsi="Arial" w:cs="Arial"/>
        </w:rPr>
        <w:t>Please</w:t>
      </w:r>
      <w:r w:rsidR="00E34A3E">
        <w:rPr>
          <w:rFonts w:ascii="Arial" w:hAnsi="Arial" w:cs="Arial"/>
        </w:rPr>
        <w:t xml:space="preserve"> feel free to put</w:t>
      </w:r>
      <w:r w:rsidRPr="009F756D">
        <w:rPr>
          <w:rFonts w:ascii="Arial" w:hAnsi="Arial" w:cs="Arial"/>
        </w:rPr>
        <w:t xml:space="preserve"> </w:t>
      </w:r>
      <w:r w:rsidR="00243F9E">
        <w:rPr>
          <w:rFonts w:ascii="Arial" w:hAnsi="Arial" w:cs="Arial"/>
        </w:rPr>
        <w:t>forward</w:t>
      </w:r>
      <w:r w:rsidRPr="009F756D">
        <w:rPr>
          <w:rFonts w:ascii="Arial" w:hAnsi="Arial" w:cs="Arial"/>
        </w:rPr>
        <w:t xml:space="preserve"> any questions/queries </w:t>
      </w:r>
      <w:r w:rsidR="009E72E7">
        <w:rPr>
          <w:rFonts w:ascii="Arial" w:hAnsi="Arial" w:cs="Arial"/>
        </w:rPr>
        <w:t>or if you wish to arrange a telephone call to discuss this further please e-mail:</w:t>
      </w:r>
      <w:r w:rsidRPr="009F756D">
        <w:rPr>
          <w:rFonts w:ascii="Arial" w:hAnsi="Arial" w:cs="Arial"/>
        </w:rPr>
        <w:t xml:space="preserve"> </w:t>
      </w:r>
      <w:hyperlink r:id="rId9" w:history="1">
        <w:r w:rsidR="0055518F" w:rsidRPr="00470652">
          <w:rPr>
            <w:rStyle w:val="Hyperlink"/>
            <w:rFonts w:ascii="Arial" w:hAnsi="Arial" w:cs="Arial"/>
          </w:rPr>
          <w:t>hullccg.schoollinks@nhs.net</w:t>
        </w:r>
      </w:hyperlink>
    </w:p>
    <w:sectPr w:rsidR="00BA2DD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57DB" w14:textId="77777777" w:rsidR="00940A22" w:rsidRDefault="00940A22" w:rsidP="00CF592C">
      <w:pPr>
        <w:spacing w:after="0" w:line="240" w:lineRule="auto"/>
      </w:pPr>
      <w:r>
        <w:separator/>
      </w:r>
    </w:p>
  </w:endnote>
  <w:endnote w:type="continuationSeparator" w:id="0">
    <w:p w14:paraId="7DDA4EBB" w14:textId="77777777" w:rsidR="00940A22" w:rsidRDefault="00940A22" w:rsidP="00C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6A02" w14:textId="2A362FCE" w:rsidR="002C3D5A" w:rsidRPr="000230FC" w:rsidRDefault="000230FC" w:rsidP="000230FC">
    <w:pPr>
      <w:pStyle w:val="Footer"/>
      <w:jc w:val="center"/>
      <w:rPr>
        <w:rFonts w:ascii="Arial" w:hAnsi="Arial" w:cs="Arial"/>
        <w:color w:val="2F5496" w:themeColor="accent1" w:themeShade="BF"/>
        <w:sz w:val="18"/>
      </w:rPr>
    </w:pPr>
    <w:r w:rsidRPr="000230FC">
      <w:rPr>
        <w:rFonts w:ascii="Arial" w:hAnsi="Arial" w:cs="Arial"/>
        <w:color w:val="2F5496" w:themeColor="accent1" w:themeShade="BF"/>
        <w:sz w:val="18"/>
      </w:rPr>
      <w:t>Partners</w:t>
    </w:r>
  </w:p>
  <w:p w14:paraId="7BD4C9A6" w14:textId="56F27F35" w:rsidR="000230FC" w:rsidRPr="000230FC" w:rsidRDefault="000230FC" w:rsidP="000230FC">
    <w:pPr>
      <w:pStyle w:val="Footer"/>
      <w:jc w:val="center"/>
      <w:rPr>
        <w:rFonts w:ascii="Arial" w:hAnsi="Arial" w:cs="Arial"/>
        <w:color w:val="2F5496" w:themeColor="accent1" w:themeShade="BF"/>
        <w:sz w:val="18"/>
      </w:rPr>
    </w:pPr>
    <w:r w:rsidRPr="000230FC">
      <w:rPr>
        <w:rFonts w:ascii="Arial" w:hAnsi="Arial" w:cs="Arial"/>
        <w:color w:val="2F5496" w:themeColor="accent1" w:themeShade="BF"/>
        <w:sz w:val="18"/>
      </w:rPr>
      <w:t>Hull City Council | NHS Hull Clinical Commissioning Group | Humber Teaching NHS Foundation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E8DD" w14:textId="77777777" w:rsidR="00940A22" w:rsidRDefault="00940A22" w:rsidP="00CF592C">
      <w:pPr>
        <w:spacing w:after="0" w:line="240" w:lineRule="auto"/>
      </w:pPr>
      <w:r>
        <w:separator/>
      </w:r>
    </w:p>
  </w:footnote>
  <w:footnote w:type="continuationSeparator" w:id="0">
    <w:p w14:paraId="47850D0F" w14:textId="77777777" w:rsidR="00940A22" w:rsidRDefault="00940A22" w:rsidP="00CF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6E32" w14:textId="2D084864" w:rsidR="002C3D5A" w:rsidRDefault="002C3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564"/>
    <w:multiLevelType w:val="multilevel"/>
    <w:tmpl w:val="83BA1C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5431958"/>
    <w:multiLevelType w:val="hybridMultilevel"/>
    <w:tmpl w:val="B266A484"/>
    <w:lvl w:ilvl="0" w:tplc="C5B2EE16">
      <w:start w:val="1"/>
      <w:numFmt w:val="bullet"/>
      <w:lvlText w:val=""/>
      <w:lvlJc w:val="left"/>
      <w:pPr>
        <w:tabs>
          <w:tab w:val="num" w:pos="720"/>
        </w:tabs>
        <w:ind w:left="720" w:hanging="360"/>
      </w:pPr>
      <w:rPr>
        <w:rFonts w:ascii="Symbol" w:hAnsi="Symbol" w:hint="default"/>
      </w:rPr>
    </w:lvl>
    <w:lvl w:ilvl="1" w:tplc="CDF0305A">
      <w:numFmt w:val="bullet"/>
      <w:lvlText w:val="•"/>
      <w:lvlJc w:val="left"/>
      <w:pPr>
        <w:ind w:left="1800" w:hanging="720"/>
      </w:pPr>
      <w:rPr>
        <w:rFonts w:ascii="Arial" w:eastAsiaTheme="minorHAnsi" w:hAnsi="Arial" w:cs="Arial" w:hint="default"/>
      </w:rPr>
    </w:lvl>
    <w:lvl w:ilvl="2" w:tplc="8A485002" w:tentative="1">
      <w:start w:val="1"/>
      <w:numFmt w:val="bullet"/>
      <w:lvlText w:val=""/>
      <w:lvlJc w:val="left"/>
      <w:pPr>
        <w:tabs>
          <w:tab w:val="num" w:pos="2160"/>
        </w:tabs>
        <w:ind w:left="2160" w:hanging="360"/>
      </w:pPr>
      <w:rPr>
        <w:rFonts w:ascii="Symbol" w:hAnsi="Symbol" w:hint="default"/>
      </w:rPr>
    </w:lvl>
    <w:lvl w:ilvl="3" w:tplc="B81E0764" w:tentative="1">
      <w:start w:val="1"/>
      <w:numFmt w:val="bullet"/>
      <w:lvlText w:val=""/>
      <w:lvlJc w:val="left"/>
      <w:pPr>
        <w:tabs>
          <w:tab w:val="num" w:pos="2880"/>
        </w:tabs>
        <w:ind w:left="2880" w:hanging="360"/>
      </w:pPr>
      <w:rPr>
        <w:rFonts w:ascii="Symbol" w:hAnsi="Symbol" w:hint="default"/>
      </w:rPr>
    </w:lvl>
    <w:lvl w:ilvl="4" w:tplc="E84E8AEE" w:tentative="1">
      <w:start w:val="1"/>
      <w:numFmt w:val="bullet"/>
      <w:lvlText w:val=""/>
      <w:lvlJc w:val="left"/>
      <w:pPr>
        <w:tabs>
          <w:tab w:val="num" w:pos="3600"/>
        </w:tabs>
        <w:ind w:left="3600" w:hanging="360"/>
      </w:pPr>
      <w:rPr>
        <w:rFonts w:ascii="Symbol" w:hAnsi="Symbol" w:hint="default"/>
      </w:rPr>
    </w:lvl>
    <w:lvl w:ilvl="5" w:tplc="4736530A" w:tentative="1">
      <w:start w:val="1"/>
      <w:numFmt w:val="bullet"/>
      <w:lvlText w:val=""/>
      <w:lvlJc w:val="left"/>
      <w:pPr>
        <w:tabs>
          <w:tab w:val="num" w:pos="4320"/>
        </w:tabs>
        <w:ind w:left="4320" w:hanging="360"/>
      </w:pPr>
      <w:rPr>
        <w:rFonts w:ascii="Symbol" w:hAnsi="Symbol" w:hint="default"/>
      </w:rPr>
    </w:lvl>
    <w:lvl w:ilvl="6" w:tplc="3B187BF8" w:tentative="1">
      <w:start w:val="1"/>
      <w:numFmt w:val="bullet"/>
      <w:lvlText w:val=""/>
      <w:lvlJc w:val="left"/>
      <w:pPr>
        <w:tabs>
          <w:tab w:val="num" w:pos="5040"/>
        </w:tabs>
        <w:ind w:left="5040" w:hanging="360"/>
      </w:pPr>
      <w:rPr>
        <w:rFonts w:ascii="Symbol" w:hAnsi="Symbol" w:hint="default"/>
      </w:rPr>
    </w:lvl>
    <w:lvl w:ilvl="7" w:tplc="408CB102" w:tentative="1">
      <w:start w:val="1"/>
      <w:numFmt w:val="bullet"/>
      <w:lvlText w:val=""/>
      <w:lvlJc w:val="left"/>
      <w:pPr>
        <w:tabs>
          <w:tab w:val="num" w:pos="5760"/>
        </w:tabs>
        <w:ind w:left="5760" w:hanging="360"/>
      </w:pPr>
      <w:rPr>
        <w:rFonts w:ascii="Symbol" w:hAnsi="Symbol" w:hint="default"/>
      </w:rPr>
    </w:lvl>
    <w:lvl w:ilvl="8" w:tplc="0DF029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EE5BF5"/>
    <w:multiLevelType w:val="hybridMultilevel"/>
    <w:tmpl w:val="07602EFA"/>
    <w:lvl w:ilvl="0" w:tplc="A3080AF8">
      <w:start w:val="1"/>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AE502F"/>
    <w:multiLevelType w:val="hybridMultilevel"/>
    <w:tmpl w:val="B5F4CF6A"/>
    <w:lvl w:ilvl="0" w:tplc="A3080AF8">
      <w:start w:val="1"/>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A51EF0"/>
    <w:multiLevelType w:val="hybridMultilevel"/>
    <w:tmpl w:val="25EC597C"/>
    <w:lvl w:ilvl="0" w:tplc="6714FEF2">
      <w:start w:val="1"/>
      <w:numFmt w:val="bullet"/>
      <w:lvlText w:val=""/>
      <w:lvlJc w:val="left"/>
      <w:pPr>
        <w:tabs>
          <w:tab w:val="num" w:pos="720"/>
        </w:tabs>
        <w:ind w:left="720" w:hanging="360"/>
      </w:pPr>
      <w:rPr>
        <w:rFonts w:ascii="Symbol" w:hAnsi="Symbol" w:hint="default"/>
      </w:rPr>
    </w:lvl>
    <w:lvl w:ilvl="1" w:tplc="406AA17E" w:tentative="1">
      <w:start w:val="1"/>
      <w:numFmt w:val="bullet"/>
      <w:lvlText w:val=""/>
      <w:lvlJc w:val="left"/>
      <w:pPr>
        <w:tabs>
          <w:tab w:val="num" w:pos="1440"/>
        </w:tabs>
        <w:ind w:left="1440" w:hanging="360"/>
      </w:pPr>
      <w:rPr>
        <w:rFonts w:ascii="Symbol" w:hAnsi="Symbol" w:hint="default"/>
      </w:rPr>
    </w:lvl>
    <w:lvl w:ilvl="2" w:tplc="073870A6" w:tentative="1">
      <w:start w:val="1"/>
      <w:numFmt w:val="bullet"/>
      <w:lvlText w:val=""/>
      <w:lvlJc w:val="left"/>
      <w:pPr>
        <w:tabs>
          <w:tab w:val="num" w:pos="2160"/>
        </w:tabs>
        <w:ind w:left="2160" w:hanging="360"/>
      </w:pPr>
      <w:rPr>
        <w:rFonts w:ascii="Symbol" w:hAnsi="Symbol" w:hint="default"/>
      </w:rPr>
    </w:lvl>
    <w:lvl w:ilvl="3" w:tplc="F6A008C2" w:tentative="1">
      <w:start w:val="1"/>
      <w:numFmt w:val="bullet"/>
      <w:lvlText w:val=""/>
      <w:lvlJc w:val="left"/>
      <w:pPr>
        <w:tabs>
          <w:tab w:val="num" w:pos="2880"/>
        </w:tabs>
        <w:ind w:left="2880" w:hanging="360"/>
      </w:pPr>
      <w:rPr>
        <w:rFonts w:ascii="Symbol" w:hAnsi="Symbol" w:hint="default"/>
      </w:rPr>
    </w:lvl>
    <w:lvl w:ilvl="4" w:tplc="3B302BFE" w:tentative="1">
      <w:start w:val="1"/>
      <w:numFmt w:val="bullet"/>
      <w:lvlText w:val=""/>
      <w:lvlJc w:val="left"/>
      <w:pPr>
        <w:tabs>
          <w:tab w:val="num" w:pos="3600"/>
        </w:tabs>
        <w:ind w:left="3600" w:hanging="360"/>
      </w:pPr>
      <w:rPr>
        <w:rFonts w:ascii="Symbol" w:hAnsi="Symbol" w:hint="default"/>
      </w:rPr>
    </w:lvl>
    <w:lvl w:ilvl="5" w:tplc="0EB8E83A" w:tentative="1">
      <w:start w:val="1"/>
      <w:numFmt w:val="bullet"/>
      <w:lvlText w:val=""/>
      <w:lvlJc w:val="left"/>
      <w:pPr>
        <w:tabs>
          <w:tab w:val="num" w:pos="4320"/>
        </w:tabs>
        <w:ind w:left="4320" w:hanging="360"/>
      </w:pPr>
      <w:rPr>
        <w:rFonts w:ascii="Symbol" w:hAnsi="Symbol" w:hint="default"/>
      </w:rPr>
    </w:lvl>
    <w:lvl w:ilvl="6" w:tplc="770A21BC" w:tentative="1">
      <w:start w:val="1"/>
      <w:numFmt w:val="bullet"/>
      <w:lvlText w:val=""/>
      <w:lvlJc w:val="left"/>
      <w:pPr>
        <w:tabs>
          <w:tab w:val="num" w:pos="5040"/>
        </w:tabs>
        <w:ind w:left="5040" w:hanging="360"/>
      </w:pPr>
      <w:rPr>
        <w:rFonts w:ascii="Symbol" w:hAnsi="Symbol" w:hint="default"/>
      </w:rPr>
    </w:lvl>
    <w:lvl w:ilvl="7" w:tplc="78B42F20" w:tentative="1">
      <w:start w:val="1"/>
      <w:numFmt w:val="bullet"/>
      <w:lvlText w:val=""/>
      <w:lvlJc w:val="left"/>
      <w:pPr>
        <w:tabs>
          <w:tab w:val="num" w:pos="5760"/>
        </w:tabs>
        <w:ind w:left="5760" w:hanging="360"/>
      </w:pPr>
      <w:rPr>
        <w:rFonts w:ascii="Symbol" w:hAnsi="Symbol" w:hint="default"/>
      </w:rPr>
    </w:lvl>
    <w:lvl w:ilvl="8" w:tplc="6D8AB9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6542FC"/>
    <w:multiLevelType w:val="hybridMultilevel"/>
    <w:tmpl w:val="5BFEA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FAE796B"/>
    <w:multiLevelType w:val="hybridMultilevel"/>
    <w:tmpl w:val="A0765702"/>
    <w:lvl w:ilvl="0" w:tplc="461E71FE">
      <w:start w:val="1"/>
      <w:numFmt w:val="bullet"/>
      <w:lvlText w:val=""/>
      <w:lvlJc w:val="left"/>
      <w:pPr>
        <w:tabs>
          <w:tab w:val="num" w:pos="720"/>
        </w:tabs>
        <w:ind w:left="720" w:hanging="360"/>
      </w:pPr>
      <w:rPr>
        <w:rFonts w:ascii="Symbol" w:hAnsi="Symbol" w:hint="default"/>
      </w:rPr>
    </w:lvl>
    <w:lvl w:ilvl="1" w:tplc="79F651D2" w:tentative="1">
      <w:start w:val="1"/>
      <w:numFmt w:val="bullet"/>
      <w:lvlText w:val=""/>
      <w:lvlJc w:val="left"/>
      <w:pPr>
        <w:tabs>
          <w:tab w:val="num" w:pos="1440"/>
        </w:tabs>
        <w:ind w:left="1440" w:hanging="360"/>
      </w:pPr>
      <w:rPr>
        <w:rFonts w:ascii="Symbol" w:hAnsi="Symbol" w:hint="default"/>
      </w:rPr>
    </w:lvl>
    <w:lvl w:ilvl="2" w:tplc="4D04F89C" w:tentative="1">
      <w:start w:val="1"/>
      <w:numFmt w:val="bullet"/>
      <w:lvlText w:val=""/>
      <w:lvlJc w:val="left"/>
      <w:pPr>
        <w:tabs>
          <w:tab w:val="num" w:pos="2160"/>
        </w:tabs>
        <w:ind w:left="2160" w:hanging="360"/>
      </w:pPr>
      <w:rPr>
        <w:rFonts w:ascii="Symbol" w:hAnsi="Symbol" w:hint="default"/>
      </w:rPr>
    </w:lvl>
    <w:lvl w:ilvl="3" w:tplc="05D04A44" w:tentative="1">
      <w:start w:val="1"/>
      <w:numFmt w:val="bullet"/>
      <w:lvlText w:val=""/>
      <w:lvlJc w:val="left"/>
      <w:pPr>
        <w:tabs>
          <w:tab w:val="num" w:pos="2880"/>
        </w:tabs>
        <w:ind w:left="2880" w:hanging="360"/>
      </w:pPr>
      <w:rPr>
        <w:rFonts w:ascii="Symbol" w:hAnsi="Symbol" w:hint="default"/>
      </w:rPr>
    </w:lvl>
    <w:lvl w:ilvl="4" w:tplc="7A2201FC" w:tentative="1">
      <w:start w:val="1"/>
      <w:numFmt w:val="bullet"/>
      <w:lvlText w:val=""/>
      <w:lvlJc w:val="left"/>
      <w:pPr>
        <w:tabs>
          <w:tab w:val="num" w:pos="3600"/>
        </w:tabs>
        <w:ind w:left="3600" w:hanging="360"/>
      </w:pPr>
      <w:rPr>
        <w:rFonts w:ascii="Symbol" w:hAnsi="Symbol" w:hint="default"/>
      </w:rPr>
    </w:lvl>
    <w:lvl w:ilvl="5" w:tplc="65EEF6B4" w:tentative="1">
      <w:start w:val="1"/>
      <w:numFmt w:val="bullet"/>
      <w:lvlText w:val=""/>
      <w:lvlJc w:val="left"/>
      <w:pPr>
        <w:tabs>
          <w:tab w:val="num" w:pos="4320"/>
        </w:tabs>
        <w:ind w:left="4320" w:hanging="360"/>
      </w:pPr>
      <w:rPr>
        <w:rFonts w:ascii="Symbol" w:hAnsi="Symbol" w:hint="default"/>
      </w:rPr>
    </w:lvl>
    <w:lvl w:ilvl="6" w:tplc="16DEC22A" w:tentative="1">
      <w:start w:val="1"/>
      <w:numFmt w:val="bullet"/>
      <w:lvlText w:val=""/>
      <w:lvlJc w:val="left"/>
      <w:pPr>
        <w:tabs>
          <w:tab w:val="num" w:pos="5040"/>
        </w:tabs>
        <w:ind w:left="5040" w:hanging="360"/>
      </w:pPr>
      <w:rPr>
        <w:rFonts w:ascii="Symbol" w:hAnsi="Symbol" w:hint="default"/>
      </w:rPr>
    </w:lvl>
    <w:lvl w:ilvl="7" w:tplc="77D6C6B4" w:tentative="1">
      <w:start w:val="1"/>
      <w:numFmt w:val="bullet"/>
      <w:lvlText w:val=""/>
      <w:lvlJc w:val="left"/>
      <w:pPr>
        <w:tabs>
          <w:tab w:val="num" w:pos="5760"/>
        </w:tabs>
        <w:ind w:left="5760" w:hanging="360"/>
      </w:pPr>
      <w:rPr>
        <w:rFonts w:ascii="Symbol" w:hAnsi="Symbol" w:hint="default"/>
      </w:rPr>
    </w:lvl>
    <w:lvl w:ilvl="8" w:tplc="9E36EB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F4703C7"/>
    <w:multiLevelType w:val="hybridMultilevel"/>
    <w:tmpl w:val="31F87D2E"/>
    <w:lvl w:ilvl="0" w:tplc="20048BC0">
      <w:start w:val="1"/>
      <w:numFmt w:val="bullet"/>
      <w:lvlText w:val=""/>
      <w:lvlJc w:val="left"/>
      <w:pPr>
        <w:tabs>
          <w:tab w:val="num" w:pos="720"/>
        </w:tabs>
        <w:ind w:left="720" w:hanging="360"/>
      </w:pPr>
      <w:rPr>
        <w:rFonts w:ascii="Symbol" w:hAnsi="Symbol" w:hint="default"/>
      </w:rPr>
    </w:lvl>
    <w:lvl w:ilvl="1" w:tplc="D0DAD5E0" w:tentative="1">
      <w:start w:val="1"/>
      <w:numFmt w:val="bullet"/>
      <w:lvlText w:val=""/>
      <w:lvlJc w:val="left"/>
      <w:pPr>
        <w:tabs>
          <w:tab w:val="num" w:pos="1440"/>
        </w:tabs>
        <w:ind w:left="1440" w:hanging="360"/>
      </w:pPr>
      <w:rPr>
        <w:rFonts w:ascii="Symbol" w:hAnsi="Symbol" w:hint="default"/>
      </w:rPr>
    </w:lvl>
    <w:lvl w:ilvl="2" w:tplc="72CC7D2E" w:tentative="1">
      <w:start w:val="1"/>
      <w:numFmt w:val="bullet"/>
      <w:lvlText w:val=""/>
      <w:lvlJc w:val="left"/>
      <w:pPr>
        <w:tabs>
          <w:tab w:val="num" w:pos="2160"/>
        </w:tabs>
        <w:ind w:left="2160" w:hanging="360"/>
      </w:pPr>
      <w:rPr>
        <w:rFonts w:ascii="Symbol" w:hAnsi="Symbol" w:hint="default"/>
      </w:rPr>
    </w:lvl>
    <w:lvl w:ilvl="3" w:tplc="B65429F0" w:tentative="1">
      <w:start w:val="1"/>
      <w:numFmt w:val="bullet"/>
      <w:lvlText w:val=""/>
      <w:lvlJc w:val="left"/>
      <w:pPr>
        <w:tabs>
          <w:tab w:val="num" w:pos="2880"/>
        </w:tabs>
        <w:ind w:left="2880" w:hanging="360"/>
      </w:pPr>
      <w:rPr>
        <w:rFonts w:ascii="Symbol" w:hAnsi="Symbol" w:hint="default"/>
      </w:rPr>
    </w:lvl>
    <w:lvl w:ilvl="4" w:tplc="3AC607FC" w:tentative="1">
      <w:start w:val="1"/>
      <w:numFmt w:val="bullet"/>
      <w:lvlText w:val=""/>
      <w:lvlJc w:val="left"/>
      <w:pPr>
        <w:tabs>
          <w:tab w:val="num" w:pos="3600"/>
        </w:tabs>
        <w:ind w:left="3600" w:hanging="360"/>
      </w:pPr>
      <w:rPr>
        <w:rFonts w:ascii="Symbol" w:hAnsi="Symbol" w:hint="default"/>
      </w:rPr>
    </w:lvl>
    <w:lvl w:ilvl="5" w:tplc="A5BA60F0" w:tentative="1">
      <w:start w:val="1"/>
      <w:numFmt w:val="bullet"/>
      <w:lvlText w:val=""/>
      <w:lvlJc w:val="left"/>
      <w:pPr>
        <w:tabs>
          <w:tab w:val="num" w:pos="4320"/>
        </w:tabs>
        <w:ind w:left="4320" w:hanging="360"/>
      </w:pPr>
      <w:rPr>
        <w:rFonts w:ascii="Symbol" w:hAnsi="Symbol" w:hint="default"/>
      </w:rPr>
    </w:lvl>
    <w:lvl w:ilvl="6" w:tplc="4DF66CFC" w:tentative="1">
      <w:start w:val="1"/>
      <w:numFmt w:val="bullet"/>
      <w:lvlText w:val=""/>
      <w:lvlJc w:val="left"/>
      <w:pPr>
        <w:tabs>
          <w:tab w:val="num" w:pos="5040"/>
        </w:tabs>
        <w:ind w:left="5040" w:hanging="360"/>
      </w:pPr>
      <w:rPr>
        <w:rFonts w:ascii="Symbol" w:hAnsi="Symbol" w:hint="default"/>
      </w:rPr>
    </w:lvl>
    <w:lvl w:ilvl="7" w:tplc="5E1CC84E" w:tentative="1">
      <w:start w:val="1"/>
      <w:numFmt w:val="bullet"/>
      <w:lvlText w:val=""/>
      <w:lvlJc w:val="left"/>
      <w:pPr>
        <w:tabs>
          <w:tab w:val="num" w:pos="5760"/>
        </w:tabs>
        <w:ind w:left="5760" w:hanging="360"/>
      </w:pPr>
      <w:rPr>
        <w:rFonts w:ascii="Symbol" w:hAnsi="Symbol" w:hint="default"/>
      </w:rPr>
    </w:lvl>
    <w:lvl w:ilvl="8" w:tplc="DB5A89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E6903B7"/>
    <w:multiLevelType w:val="hybridMultilevel"/>
    <w:tmpl w:val="89FC04EE"/>
    <w:lvl w:ilvl="0" w:tplc="68D065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995FDC"/>
    <w:multiLevelType w:val="hybridMultilevel"/>
    <w:tmpl w:val="273EE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0"/>
  </w:num>
  <w:num w:numId="6">
    <w:abstractNumId w:val="7"/>
  </w:num>
  <w:num w:numId="7">
    <w:abstractNumId w:val="6"/>
  </w:num>
  <w:num w:numId="8">
    <w:abstractNumId w:val="11"/>
  </w:num>
  <w:num w:numId="9">
    <w:abstractNumId w:val="9"/>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2C"/>
    <w:rsid w:val="000230FC"/>
    <w:rsid w:val="00055EC5"/>
    <w:rsid w:val="0010396C"/>
    <w:rsid w:val="00196138"/>
    <w:rsid w:val="001C1B7F"/>
    <w:rsid w:val="001E0BFC"/>
    <w:rsid w:val="001E6F9E"/>
    <w:rsid w:val="00243F9E"/>
    <w:rsid w:val="00257392"/>
    <w:rsid w:val="002734BA"/>
    <w:rsid w:val="002B6845"/>
    <w:rsid w:val="002C3D5A"/>
    <w:rsid w:val="00362C5C"/>
    <w:rsid w:val="00384256"/>
    <w:rsid w:val="003B36FD"/>
    <w:rsid w:val="003D47BC"/>
    <w:rsid w:val="003F1FCA"/>
    <w:rsid w:val="00444F4B"/>
    <w:rsid w:val="0047229F"/>
    <w:rsid w:val="00472616"/>
    <w:rsid w:val="004B77E7"/>
    <w:rsid w:val="004C797D"/>
    <w:rsid w:val="004E4E15"/>
    <w:rsid w:val="005144BC"/>
    <w:rsid w:val="00535489"/>
    <w:rsid w:val="0055518F"/>
    <w:rsid w:val="005F7C7D"/>
    <w:rsid w:val="0062077F"/>
    <w:rsid w:val="00650D67"/>
    <w:rsid w:val="00695B20"/>
    <w:rsid w:val="006E0052"/>
    <w:rsid w:val="006E2C4E"/>
    <w:rsid w:val="006E59AD"/>
    <w:rsid w:val="006E6676"/>
    <w:rsid w:val="00700CC0"/>
    <w:rsid w:val="00716886"/>
    <w:rsid w:val="00765993"/>
    <w:rsid w:val="007E2ED0"/>
    <w:rsid w:val="00827042"/>
    <w:rsid w:val="00851217"/>
    <w:rsid w:val="008D7A05"/>
    <w:rsid w:val="008E0D15"/>
    <w:rsid w:val="00926BD7"/>
    <w:rsid w:val="0093749E"/>
    <w:rsid w:val="00940A22"/>
    <w:rsid w:val="00952593"/>
    <w:rsid w:val="009A15ED"/>
    <w:rsid w:val="009A65AE"/>
    <w:rsid w:val="009D66C9"/>
    <w:rsid w:val="009E72E7"/>
    <w:rsid w:val="009F756D"/>
    <w:rsid w:val="00A161A1"/>
    <w:rsid w:val="00A17C00"/>
    <w:rsid w:val="00A66E42"/>
    <w:rsid w:val="00AC0DE4"/>
    <w:rsid w:val="00AE68C6"/>
    <w:rsid w:val="00AF2D68"/>
    <w:rsid w:val="00B446D4"/>
    <w:rsid w:val="00B670BF"/>
    <w:rsid w:val="00B76BFF"/>
    <w:rsid w:val="00BA2DDD"/>
    <w:rsid w:val="00C86352"/>
    <w:rsid w:val="00CC3450"/>
    <w:rsid w:val="00CF592C"/>
    <w:rsid w:val="00D90894"/>
    <w:rsid w:val="00DA0EC5"/>
    <w:rsid w:val="00DA7EC1"/>
    <w:rsid w:val="00E34A3E"/>
    <w:rsid w:val="00E506FD"/>
    <w:rsid w:val="00E62321"/>
    <w:rsid w:val="00F319D4"/>
    <w:rsid w:val="00F46D63"/>
    <w:rsid w:val="00F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988F"/>
  <w15:docId w15:val="{7FD11D1B-CF13-4041-9647-5223E99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2C"/>
  </w:style>
  <w:style w:type="paragraph" w:styleId="Footer">
    <w:name w:val="footer"/>
    <w:basedOn w:val="Normal"/>
    <w:link w:val="FooterChar"/>
    <w:uiPriority w:val="99"/>
    <w:unhideWhenUsed/>
    <w:rsid w:val="00CF5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2C"/>
  </w:style>
  <w:style w:type="paragraph" w:styleId="ListParagraph">
    <w:name w:val="List Paragraph"/>
    <w:basedOn w:val="Normal"/>
    <w:uiPriority w:val="34"/>
    <w:qFormat/>
    <w:rsid w:val="007E2ED0"/>
    <w:pPr>
      <w:ind w:left="720"/>
      <w:contextualSpacing/>
    </w:pPr>
  </w:style>
  <w:style w:type="table" w:styleId="TableGrid">
    <w:name w:val="Table Grid"/>
    <w:basedOn w:val="TableNormal"/>
    <w:uiPriority w:val="39"/>
    <w:rsid w:val="003F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726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fESOutNumbered">
    <w:name w:val="DfESOutNumbered"/>
    <w:basedOn w:val="Normal"/>
    <w:link w:val="DfESOutNumberedChar"/>
    <w:rsid w:val="00700CC0"/>
    <w:pPr>
      <w:widowControl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0CC0"/>
    <w:rPr>
      <w:rFonts w:ascii="Arial" w:eastAsia="Times New Roman" w:hAnsi="Arial" w:cs="Arial"/>
      <w:szCs w:val="20"/>
    </w:rPr>
  </w:style>
  <w:style w:type="paragraph" w:customStyle="1" w:styleId="DeptBullets">
    <w:name w:val="DeptBullets"/>
    <w:basedOn w:val="Normal"/>
    <w:link w:val="DeptBulletsChar"/>
    <w:rsid w:val="00700CC0"/>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0CC0"/>
    <w:rPr>
      <w:rFonts w:ascii="Arial" w:eastAsia="Times New Roman" w:hAnsi="Arial" w:cs="Times New Roman"/>
      <w:sz w:val="24"/>
      <w:szCs w:val="20"/>
    </w:rPr>
  </w:style>
  <w:style w:type="character" w:styleId="Hyperlink">
    <w:name w:val="Hyperlink"/>
    <w:basedOn w:val="DefaultParagraphFont"/>
    <w:uiPriority w:val="99"/>
    <w:unhideWhenUsed/>
    <w:rsid w:val="00700CC0"/>
    <w:rPr>
      <w:color w:val="0563C1"/>
      <w:u w:val="single"/>
    </w:rPr>
  </w:style>
  <w:style w:type="paragraph" w:styleId="BalloonText">
    <w:name w:val="Balloon Text"/>
    <w:basedOn w:val="Normal"/>
    <w:link w:val="BalloonTextChar"/>
    <w:uiPriority w:val="99"/>
    <w:semiHidden/>
    <w:unhideWhenUsed/>
    <w:rsid w:val="00700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CC0"/>
    <w:rPr>
      <w:rFonts w:ascii="Segoe UI" w:hAnsi="Segoe UI" w:cs="Segoe UI"/>
      <w:sz w:val="18"/>
      <w:szCs w:val="18"/>
    </w:rPr>
  </w:style>
  <w:style w:type="character" w:styleId="FollowedHyperlink">
    <w:name w:val="FollowedHyperlink"/>
    <w:basedOn w:val="DefaultParagraphFont"/>
    <w:uiPriority w:val="99"/>
    <w:semiHidden/>
    <w:unhideWhenUsed/>
    <w:rsid w:val="00535489"/>
    <w:rPr>
      <w:color w:val="954F72" w:themeColor="followedHyperlink"/>
      <w:u w:val="single"/>
    </w:rPr>
  </w:style>
  <w:style w:type="character" w:styleId="CommentReference">
    <w:name w:val="annotation reference"/>
    <w:basedOn w:val="DefaultParagraphFont"/>
    <w:uiPriority w:val="99"/>
    <w:semiHidden/>
    <w:unhideWhenUsed/>
    <w:rsid w:val="00196138"/>
    <w:rPr>
      <w:sz w:val="16"/>
      <w:szCs w:val="16"/>
    </w:rPr>
  </w:style>
  <w:style w:type="paragraph" w:styleId="CommentText">
    <w:name w:val="annotation text"/>
    <w:basedOn w:val="Normal"/>
    <w:link w:val="CommentTextChar"/>
    <w:uiPriority w:val="99"/>
    <w:semiHidden/>
    <w:unhideWhenUsed/>
    <w:rsid w:val="00196138"/>
    <w:pPr>
      <w:spacing w:line="240" w:lineRule="auto"/>
    </w:pPr>
    <w:rPr>
      <w:sz w:val="20"/>
      <w:szCs w:val="20"/>
    </w:rPr>
  </w:style>
  <w:style w:type="character" w:customStyle="1" w:styleId="CommentTextChar">
    <w:name w:val="Comment Text Char"/>
    <w:basedOn w:val="DefaultParagraphFont"/>
    <w:link w:val="CommentText"/>
    <w:uiPriority w:val="99"/>
    <w:semiHidden/>
    <w:rsid w:val="00196138"/>
    <w:rPr>
      <w:sz w:val="20"/>
      <w:szCs w:val="20"/>
    </w:rPr>
  </w:style>
  <w:style w:type="paragraph" w:styleId="CommentSubject">
    <w:name w:val="annotation subject"/>
    <w:basedOn w:val="CommentText"/>
    <w:next w:val="CommentText"/>
    <w:link w:val="CommentSubjectChar"/>
    <w:uiPriority w:val="99"/>
    <w:semiHidden/>
    <w:unhideWhenUsed/>
    <w:rsid w:val="00196138"/>
    <w:rPr>
      <w:b/>
      <w:bCs/>
    </w:rPr>
  </w:style>
  <w:style w:type="character" w:customStyle="1" w:styleId="CommentSubjectChar">
    <w:name w:val="Comment Subject Char"/>
    <w:basedOn w:val="CommentTextChar"/>
    <w:link w:val="CommentSubject"/>
    <w:uiPriority w:val="99"/>
    <w:semiHidden/>
    <w:rsid w:val="00196138"/>
    <w:rPr>
      <w:b/>
      <w:bCs/>
      <w:sz w:val="20"/>
      <w:szCs w:val="20"/>
    </w:rPr>
  </w:style>
  <w:style w:type="paragraph" w:styleId="Revision">
    <w:name w:val="Revision"/>
    <w:hidden/>
    <w:uiPriority w:val="99"/>
    <w:semiHidden/>
    <w:rsid w:val="00196138"/>
    <w:pPr>
      <w:spacing w:after="0" w:line="240" w:lineRule="auto"/>
    </w:pPr>
  </w:style>
  <w:style w:type="character" w:styleId="UnresolvedMention">
    <w:name w:val="Unresolved Mention"/>
    <w:basedOn w:val="DefaultParagraphFont"/>
    <w:uiPriority w:val="99"/>
    <w:semiHidden/>
    <w:unhideWhenUsed/>
    <w:rsid w:val="0055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7844">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8">
          <w:marLeft w:val="547"/>
          <w:marRight w:val="0"/>
          <w:marTop w:val="0"/>
          <w:marBottom w:val="0"/>
          <w:divBdr>
            <w:top w:val="none" w:sz="0" w:space="0" w:color="auto"/>
            <w:left w:val="none" w:sz="0" w:space="0" w:color="auto"/>
            <w:bottom w:val="none" w:sz="0" w:space="0" w:color="auto"/>
            <w:right w:val="none" w:sz="0" w:space="0" w:color="auto"/>
          </w:divBdr>
        </w:div>
        <w:div w:id="1503737976">
          <w:marLeft w:val="547"/>
          <w:marRight w:val="0"/>
          <w:marTop w:val="0"/>
          <w:marBottom w:val="0"/>
          <w:divBdr>
            <w:top w:val="none" w:sz="0" w:space="0" w:color="auto"/>
            <w:left w:val="none" w:sz="0" w:space="0" w:color="auto"/>
            <w:bottom w:val="none" w:sz="0" w:space="0" w:color="auto"/>
            <w:right w:val="none" w:sz="0" w:space="0" w:color="auto"/>
          </w:divBdr>
        </w:div>
        <w:div w:id="232933159">
          <w:marLeft w:val="547"/>
          <w:marRight w:val="0"/>
          <w:marTop w:val="0"/>
          <w:marBottom w:val="0"/>
          <w:divBdr>
            <w:top w:val="none" w:sz="0" w:space="0" w:color="auto"/>
            <w:left w:val="none" w:sz="0" w:space="0" w:color="auto"/>
            <w:bottom w:val="none" w:sz="0" w:space="0" w:color="auto"/>
            <w:right w:val="none" w:sz="0" w:space="0" w:color="auto"/>
          </w:divBdr>
        </w:div>
        <w:div w:id="1278610244">
          <w:marLeft w:val="547"/>
          <w:marRight w:val="0"/>
          <w:marTop w:val="0"/>
          <w:marBottom w:val="0"/>
          <w:divBdr>
            <w:top w:val="none" w:sz="0" w:space="0" w:color="auto"/>
            <w:left w:val="none" w:sz="0" w:space="0" w:color="auto"/>
            <w:bottom w:val="none" w:sz="0" w:space="0" w:color="auto"/>
            <w:right w:val="none" w:sz="0" w:space="0" w:color="auto"/>
          </w:divBdr>
        </w:div>
        <w:div w:id="1604453890">
          <w:marLeft w:val="547"/>
          <w:marRight w:val="0"/>
          <w:marTop w:val="0"/>
          <w:marBottom w:val="0"/>
          <w:divBdr>
            <w:top w:val="none" w:sz="0" w:space="0" w:color="auto"/>
            <w:left w:val="none" w:sz="0" w:space="0" w:color="auto"/>
            <w:bottom w:val="none" w:sz="0" w:space="0" w:color="auto"/>
            <w:right w:val="none" w:sz="0" w:space="0" w:color="auto"/>
          </w:divBdr>
        </w:div>
        <w:div w:id="1999990606">
          <w:marLeft w:val="547"/>
          <w:marRight w:val="0"/>
          <w:marTop w:val="0"/>
          <w:marBottom w:val="0"/>
          <w:divBdr>
            <w:top w:val="none" w:sz="0" w:space="0" w:color="auto"/>
            <w:left w:val="none" w:sz="0" w:space="0" w:color="auto"/>
            <w:bottom w:val="none" w:sz="0" w:space="0" w:color="auto"/>
            <w:right w:val="none" w:sz="0" w:space="0" w:color="auto"/>
          </w:divBdr>
        </w:div>
        <w:div w:id="314913947">
          <w:marLeft w:val="547"/>
          <w:marRight w:val="0"/>
          <w:marTop w:val="0"/>
          <w:marBottom w:val="0"/>
          <w:divBdr>
            <w:top w:val="none" w:sz="0" w:space="0" w:color="auto"/>
            <w:left w:val="none" w:sz="0" w:space="0" w:color="auto"/>
            <w:bottom w:val="none" w:sz="0" w:space="0" w:color="auto"/>
            <w:right w:val="none" w:sz="0" w:space="0" w:color="auto"/>
          </w:divBdr>
        </w:div>
        <w:div w:id="1088042419">
          <w:marLeft w:val="547"/>
          <w:marRight w:val="0"/>
          <w:marTop w:val="0"/>
          <w:marBottom w:val="0"/>
          <w:divBdr>
            <w:top w:val="none" w:sz="0" w:space="0" w:color="auto"/>
            <w:left w:val="none" w:sz="0" w:space="0" w:color="auto"/>
            <w:bottom w:val="none" w:sz="0" w:space="0" w:color="auto"/>
            <w:right w:val="none" w:sz="0" w:space="0" w:color="auto"/>
          </w:divBdr>
        </w:div>
        <w:div w:id="450589852">
          <w:marLeft w:val="547"/>
          <w:marRight w:val="0"/>
          <w:marTop w:val="0"/>
          <w:marBottom w:val="0"/>
          <w:divBdr>
            <w:top w:val="none" w:sz="0" w:space="0" w:color="auto"/>
            <w:left w:val="none" w:sz="0" w:space="0" w:color="auto"/>
            <w:bottom w:val="none" w:sz="0" w:space="0" w:color="auto"/>
            <w:right w:val="none" w:sz="0" w:space="0" w:color="auto"/>
          </w:divBdr>
        </w:div>
      </w:divsChild>
    </w:div>
    <w:div w:id="525751472">
      <w:bodyDiv w:val="1"/>
      <w:marLeft w:val="0"/>
      <w:marRight w:val="0"/>
      <w:marTop w:val="0"/>
      <w:marBottom w:val="0"/>
      <w:divBdr>
        <w:top w:val="none" w:sz="0" w:space="0" w:color="auto"/>
        <w:left w:val="none" w:sz="0" w:space="0" w:color="auto"/>
        <w:bottom w:val="none" w:sz="0" w:space="0" w:color="auto"/>
        <w:right w:val="none" w:sz="0" w:space="0" w:color="auto"/>
      </w:divBdr>
      <w:divsChild>
        <w:div w:id="1943370075">
          <w:marLeft w:val="547"/>
          <w:marRight w:val="0"/>
          <w:marTop w:val="0"/>
          <w:marBottom w:val="0"/>
          <w:divBdr>
            <w:top w:val="none" w:sz="0" w:space="0" w:color="auto"/>
            <w:left w:val="none" w:sz="0" w:space="0" w:color="auto"/>
            <w:bottom w:val="none" w:sz="0" w:space="0" w:color="auto"/>
            <w:right w:val="none" w:sz="0" w:space="0" w:color="auto"/>
          </w:divBdr>
        </w:div>
        <w:div w:id="491331850">
          <w:marLeft w:val="547"/>
          <w:marRight w:val="0"/>
          <w:marTop w:val="0"/>
          <w:marBottom w:val="0"/>
          <w:divBdr>
            <w:top w:val="none" w:sz="0" w:space="0" w:color="auto"/>
            <w:left w:val="none" w:sz="0" w:space="0" w:color="auto"/>
            <w:bottom w:val="none" w:sz="0" w:space="0" w:color="auto"/>
            <w:right w:val="none" w:sz="0" w:space="0" w:color="auto"/>
          </w:divBdr>
        </w:div>
        <w:div w:id="1373070750">
          <w:marLeft w:val="547"/>
          <w:marRight w:val="0"/>
          <w:marTop w:val="0"/>
          <w:marBottom w:val="0"/>
          <w:divBdr>
            <w:top w:val="none" w:sz="0" w:space="0" w:color="auto"/>
            <w:left w:val="none" w:sz="0" w:space="0" w:color="auto"/>
            <w:bottom w:val="none" w:sz="0" w:space="0" w:color="auto"/>
            <w:right w:val="none" w:sz="0" w:space="0" w:color="auto"/>
          </w:divBdr>
        </w:div>
        <w:div w:id="809251288">
          <w:marLeft w:val="547"/>
          <w:marRight w:val="0"/>
          <w:marTop w:val="0"/>
          <w:marBottom w:val="0"/>
          <w:divBdr>
            <w:top w:val="none" w:sz="0" w:space="0" w:color="auto"/>
            <w:left w:val="none" w:sz="0" w:space="0" w:color="auto"/>
            <w:bottom w:val="none" w:sz="0" w:space="0" w:color="auto"/>
            <w:right w:val="none" w:sz="0" w:space="0" w:color="auto"/>
          </w:divBdr>
        </w:div>
        <w:div w:id="1403869180">
          <w:marLeft w:val="547"/>
          <w:marRight w:val="0"/>
          <w:marTop w:val="0"/>
          <w:marBottom w:val="0"/>
          <w:divBdr>
            <w:top w:val="none" w:sz="0" w:space="0" w:color="auto"/>
            <w:left w:val="none" w:sz="0" w:space="0" w:color="auto"/>
            <w:bottom w:val="none" w:sz="0" w:space="0" w:color="auto"/>
            <w:right w:val="none" w:sz="0" w:space="0" w:color="auto"/>
          </w:divBdr>
        </w:div>
        <w:div w:id="1673724840">
          <w:marLeft w:val="547"/>
          <w:marRight w:val="0"/>
          <w:marTop w:val="0"/>
          <w:marBottom w:val="0"/>
          <w:divBdr>
            <w:top w:val="none" w:sz="0" w:space="0" w:color="auto"/>
            <w:left w:val="none" w:sz="0" w:space="0" w:color="auto"/>
            <w:bottom w:val="none" w:sz="0" w:space="0" w:color="auto"/>
            <w:right w:val="none" w:sz="0" w:space="0" w:color="auto"/>
          </w:divBdr>
        </w:div>
        <w:div w:id="765686702">
          <w:marLeft w:val="547"/>
          <w:marRight w:val="0"/>
          <w:marTop w:val="0"/>
          <w:marBottom w:val="0"/>
          <w:divBdr>
            <w:top w:val="none" w:sz="0" w:space="0" w:color="auto"/>
            <w:left w:val="none" w:sz="0" w:space="0" w:color="auto"/>
            <w:bottom w:val="none" w:sz="0" w:space="0" w:color="auto"/>
            <w:right w:val="none" w:sz="0" w:space="0" w:color="auto"/>
          </w:divBdr>
        </w:div>
        <w:div w:id="2053847628">
          <w:marLeft w:val="547"/>
          <w:marRight w:val="0"/>
          <w:marTop w:val="0"/>
          <w:marBottom w:val="0"/>
          <w:divBdr>
            <w:top w:val="none" w:sz="0" w:space="0" w:color="auto"/>
            <w:left w:val="none" w:sz="0" w:space="0" w:color="auto"/>
            <w:bottom w:val="none" w:sz="0" w:space="0" w:color="auto"/>
            <w:right w:val="none" w:sz="0" w:space="0" w:color="auto"/>
          </w:divBdr>
        </w:div>
      </w:divsChild>
    </w:div>
    <w:div w:id="1290355137">
      <w:bodyDiv w:val="1"/>
      <w:marLeft w:val="0"/>
      <w:marRight w:val="0"/>
      <w:marTop w:val="0"/>
      <w:marBottom w:val="0"/>
      <w:divBdr>
        <w:top w:val="none" w:sz="0" w:space="0" w:color="auto"/>
        <w:left w:val="none" w:sz="0" w:space="0" w:color="auto"/>
        <w:bottom w:val="none" w:sz="0" w:space="0" w:color="auto"/>
        <w:right w:val="none" w:sz="0" w:space="0" w:color="auto"/>
      </w:divBdr>
    </w:div>
    <w:div w:id="15842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llccg.schoollink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E64C-A150-4F37-ACFE-3BF6C03C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Green</dc:creator>
  <cp:lastModifiedBy>FOERS, Mike (NHS HULL CCG)</cp:lastModifiedBy>
  <cp:revision>2</cp:revision>
  <dcterms:created xsi:type="dcterms:W3CDTF">2020-11-25T14:44:00Z</dcterms:created>
  <dcterms:modified xsi:type="dcterms:W3CDTF">2020-11-25T14:44:00Z</dcterms:modified>
</cp:coreProperties>
</file>