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C0" w:rsidRPr="00596C7C" w:rsidRDefault="00164BD1" w:rsidP="00AD6BC9">
      <w:pPr>
        <w:tabs>
          <w:tab w:val="left" w:pos="3825"/>
        </w:tabs>
        <w:jc w:val="center"/>
        <w:rPr>
          <w:rFonts w:ascii="Arial" w:hAnsi="Arial" w:cs="Arial"/>
          <w:b/>
        </w:rPr>
      </w:pPr>
      <w:r w:rsidRPr="00596C7C">
        <w:rPr>
          <w:rFonts w:ascii="Arial" w:hAnsi="Arial" w:cs="Arial"/>
          <w:b/>
        </w:rPr>
        <w:t>N</w:t>
      </w:r>
      <w:r w:rsidR="00AD6BC9" w:rsidRPr="00596C7C">
        <w:rPr>
          <w:rFonts w:ascii="Arial" w:hAnsi="Arial" w:cs="Arial"/>
          <w:b/>
        </w:rPr>
        <w:t>ational Walking Month</w:t>
      </w:r>
      <w:r w:rsidR="00045FEC">
        <w:rPr>
          <w:rFonts w:ascii="Arial" w:hAnsi="Arial" w:cs="Arial"/>
          <w:b/>
        </w:rPr>
        <w:t xml:space="preserve"> – May 2019</w:t>
      </w:r>
    </w:p>
    <w:p w:rsidR="00AD6BC9" w:rsidRPr="00596C7C" w:rsidRDefault="00164BD1" w:rsidP="00AD6BC9">
      <w:pPr>
        <w:tabs>
          <w:tab w:val="left" w:pos="3825"/>
        </w:tabs>
        <w:jc w:val="center"/>
        <w:rPr>
          <w:rFonts w:ascii="Arial" w:hAnsi="Arial" w:cs="Arial"/>
          <w:b/>
        </w:rPr>
      </w:pPr>
      <w:r w:rsidRPr="00596C7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1EC6A8" wp14:editId="47B7EC67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1905000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384" y="213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F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BC9" w:rsidRPr="00596C7C">
        <w:rPr>
          <w:rFonts w:ascii="Arial" w:hAnsi="Arial" w:cs="Arial"/>
          <w:b/>
        </w:rPr>
        <w:t>Walking Challenge</w:t>
      </w:r>
    </w:p>
    <w:p w:rsidR="008B42E4" w:rsidRPr="00596C7C" w:rsidRDefault="00AD6BC9" w:rsidP="00AD6BC9">
      <w:pPr>
        <w:tabs>
          <w:tab w:val="left" w:pos="3825"/>
        </w:tabs>
        <w:rPr>
          <w:rFonts w:ascii="Arial" w:hAnsi="Arial" w:cs="Arial"/>
        </w:rPr>
      </w:pPr>
      <w:r w:rsidRPr="00596C7C">
        <w:rPr>
          <w:rFonts w:ascii="Arial" w:hAnsi="Arial" w:cs="Arial"/>
        </w:rPr>
        <w:t xml:space="preserve">The Teaming up for health partnership are </w:t>
      </w:r>
      <w:r w:rsidR="008B42E4" w:rsidRPr="00596C7C">
        <w:rPr>
          <w:rFonts w:ascii="Arial" w:hAnsi="Arial" w:cs="Arial"/>
        </w:rPr>
        <w:t>inviting</w:t>
      </w:r>
      <w:r w:rsidR="00406538" w:rsidRPr="00596C7C">
        <w:rPr>
          <w:rFonts w:ascii="Arial" w:hAnsi="Arial" w:cs="Arial"/>
        </w:rPr>
        <w:t xml:space="preserve"> fans</w:t>
      </w:r>
      <w:r w:rsidR="00045FEC">
        <w:rPr>
          <w:rFonts w:ascii="Arial" w:hAnsi="Arial" w:cs="Arial"/>
        </w:rPr>
        <w:t xml:space="preserve"> of the Rugby League Clubs, </w:t>
      </w:r>
      <w:r w:rsidR="008B42E4" w:rsidRPr="00596C7C">
        <w:rPr>
          <w:rFonts w:ascii="Arial" w:hAnsi="Arial" w:cs="Arial"/>
        </w:rPr>
        <w:t>Hull 2020 Health Champions</w:t>
      </w:r>
      <w:r w:rsidR="00045FEC">
        <w:rPr>
          <w:rFonts w:ascii="Arial" w:hAnsi="Arial" w:cs="Arial"/>
        </w:rPr>
        <w:t xml:space="preserve"> and </w:t>
      </w:r>
      <w:r w:rsidR="000A6ABD">
        <w:rPr>
          <w:rFonts w:ascii="Arial" w:hAnsi="Arial" w:cs="Arial"/>
        </w:rPr>
        <w:t xml:space="preserve">the </w:t>
      </w:r>
      <w:r w:rsidR="00045FEC">
        <w:rPr>
          <w:rFonts w:ascii="Arial" w:hAnsi="Arial" w:cs="Arial"/>
        </w:rPr>
        <w:t>Hull Working Voices</w:t>
      </w:r>
      <w:r w:rsidR="000A6ABD">
        <w:rPr>
          <w:rFonts w:ascii="Arial" w:hAnsi="Arial" w:cs="Arial"/>
        </w:rPr>
        <w:t xml:space="preserve"> employees</w:t>
      </w:r>
      <w:r w:rsidR="00406538" w:rsidRPr="00596C7C">
        <w:rPr>
          <w:rFonts w:ascii="Arial" w:hAnsi="Arial" w:cs="Arial"/>
        </w:rPr>
        <w:t xml:space="preserve"> to complete and log</w:t>
      </w:r>
      <w:r w:rsidRPr="00596C7C">
        <w:rPr>
          <w:rFonts w:ascii="Arial" w:hAnsi="Arial" w:cs="Arial"/>
        </w:rPr>
        <w:t xml:space="preserve"> walking during May which is National Walking Month. </w:t>
      </w:r>
    </w:p>
    <w:p w:rsidR="00AD6BC9" w:rsidRPr="00596C7C" w:rsidRDefault="00AD6BC9" w:rsidP="00AD6BC9">
      <w:pPr>
        <w:tabs>
          <w:tab w:val="left" w:pos="3825"/>
        </w:tabs>
        <w:rPr>
          <w:rFonts w:ascii="Arial" w:hAnsi="Arial" w:cs="Arial"/>
        </w:rPr>
      </w:pPr>
      <w:r w:rsidRPr="00596C7C">
        <w:rPr>
          <w:rFonts w:ascii="Arial" w:hAnsi="Arial" w:cs="Arial"/>
        </w:rPr>
        <w:t>Each time you walk for at least 20 minutes, wher</w:t>
      </w:r>
      <w:bookmarkStart w:id="0" w:name="_GoBack"/>
      <w:bookmarkEnd w:id="0"/>
      <w:r w:rsidRPr="00596C7C">
        <w:rPr>
          <w:rFonts w:ascii="Arial" w:hAnsi="Arial" w:cs="Arial"/>
        </w:rPr>
        <w:t>e you can talk but not sing, please give yourself a tick on the calendar below.</w:t>
      </w:r>
      <w:r w:rsidR="008C0BBA">
        <w:rPr>
          <w:rFonts w:ascii="Arial" w:hAnsi="Arial" w:cs="Arial"/>
        </w:rPr>
        <w:t xml:space="preserve"> </w:t>
      </w:r>
      <w:r w:rsidRPr="00596C7C">
        <w:rPr>
          <w:rFonts w:ascii="Arial" w:hAnsi="Arial" w:cs="Arial"/>
        </w:rPr>
        <w:t>At the en</w:t>
      </w:r>
      <w:r w:rsidR="008B42E4" w:rsidRPr="00596C7C">
        <w:rPr>
          <w:rFonts w:ascii="Arial" w:hAnsi="Arial" w:cs="Arial"/>
        </w:rPr>
        <w:t xml:space="preserve">d of the month please return </w:t>
      </w:r>
      <w:r w:rsidR="00045FEC">
        <w:rPr>
          <w:rFonts w:ascii="Arial" w:hAnsi="Arial" w:cs="Arial"/>
        </w:rPr>
        <w:t xml:space="preserve">by </w:t>
      </w:r>
      <w:r w:rsidR="00045FEC" w:rsidRPr="000A6ABD">
        <w:rPr>
          <w:rFonts w:ascii="Arial" w:hAnsi="Arial" w:cs="Arial"/>
          <w:b/>
        </w:rPr>
        <w:t>Wednesday 6</w:t>
      </w:r>
      <w:r w:rsidR="00045FEC" w:rsidRPr="000A6ABD">
        <w:rPr>
          <w:rFonts w:ascii="Arial" w:hAnsi="Arial" w:cs="Arial"/>
          <w:b/>
          <w:vertAlign w:val="superscript"/>
        </w:rPr>
        <w:t>th</w:t>
      </w:r>
      <w:r w:rsidR="00045FEC" w:rsidRPr="000A6ABD">
        <w:rPr>
          <w:rFonts w:ascii="Arial" w:hAnsi="Arial" w:cs="Arial"/>
          <w:b/>
        </w:rPr>
        <w:t xml:space="preserve"> June 2019</w:t>
      </w:r>
      <w:r w:rsidRPr="00596C7C">
        <w:rPr>
          <w:rFonts w:ascii="Arial" w:hAnsi="Arial" w:cs="Arial"/>
        </w:rPr>
        <w:t xml:space="preserve">. </w:t>
      </w:r>
      <w:r w:rsidR="008C0BBA">
        <w:rPr>
          <w:rFonts w:ascii="Arial" w:hAnsi="Arial" w:cs="Arial"/>
        </w:rPr>
        <w:t xml:space="preserve">Alternatively, please log your walks within the following link: </w:t>
      </w:r>
      <w:hyperlink r:id="rId8" w:history="1">
        <w:r w:rsidR="008C0BBA" w:rsidRPr="00C8480C">
          <w:rPr>
            <w:rStyle w:val="Hyperlink"/>
            <w:rFonts w:ascii="Arial" w:hAnsi="Arial" w:cs="Arial"/>
          </w:rPr>
          <w:t>https://www.surveymonkey.co.uk/r/TufHNWM2019</w:t>
        </w:r>
      </w:hyperlink>
      <w:r w:rsidR="008C0BBA">
        <w:rPr>
          <w:rFonts w:ascii="Arial" w:hAnsi="Arial" w:cs="Arial"/>
        </w:rPr>
        <w:t>. A</w:t>
      </w:r>
      <w:r w:rsidR="00215905" w:rsidRPr="00596C7C">
        <w:rPr>
          <w:rFonts w:ascii="Arial" w:hAnsi="Arial" w:cs="Arial"/>
        </w:rPr>
        <w:t xml:space="preserve">fter this date the winning team will be announced. </w:t>
      </w:r>
    </w:p>
    <w:tbl>
      <w:tblPr>
        <w:tblStyle w:val="TableGrid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4211"/>
        <w:gridCol w:w="3727"/>
      </w:tblGrid>
      <w:tr w:rsidR="00045FEC" w:rsidRPr="00596C7C" w:rsidTr="000A6ABD">
        <w:tc>
          <w:tcPr>
            <w:tcW w:w="4211" w:type="dxa"/>
          </w:tcPr>
          <w:p w:rsidR="00045FEC" w:rsidRPr="00596C7C" w:rsidRDefault="00045FEC" w:rsidP="008B42E4">
            <w:pPr>
              <w:tabs>
                <w:tab w:val="left" w:pos="3825"/>
              </w:tabs>
              <w:jc w:val="center"/>
              <w:rPr>
                <w:rFonts w:ascii="Arial" w:hAnsi="Arial" w:cs="Arial"/>
                <w:b/>
              </w:rPr>
            </w:pPr>
            <w:r w:rsidRPr="00596C7C">
              <w:rPr>
                <w:rFonts w:ascii="Arial" w:hAnsi="Arial" w:cs="Arial"/>
                <w:b/>
              </w:rPr>
              <w:t>Hull KR</w:t>
            </w:r>
          </w:p>
        </w:tc>
        <w:tc>
          <w:tcPr>
            <w:tcW w:w="3727" w:type="dxa"/>
          </w:tcPr>
          <w:p w:rsidR="00045FEC" w:rsidRPr="00596C7C" w:rsidRDefault="00045FEC" w:rsidP="008B42E4">
            <w:pPr>
              <w:tabs>
                <w:tab w:val="left" w:pos="3825"/>
              </w:tabs>
              <w:jc w:val="center"/>
              <w:rPr>
                <w:rFonts w:ascii="Arial" w:hAnsi="Arial" w:cs="Arial"/>
                <w:b/>
              </w:rPr>
            </w:pPr>
            <w:r w:rsidRPr="00596C7C">
              <w:rPr>
                <w:rFonts w:ascii="Arial" w:hAnsi="Arial" w:cs="Arial"/>
                <w:b/>
              </w:rPr>
              <w:t>Hull FC</w:t>
            </w:r>
          </w:p>
        </w:tc>
      </w:tr>
      <w:tr w:rsidR="00045FEC" w:rsidRPr="00596C7C" w:rsidTr="000A6ABD">
        <w:tc>
          <w:tcPr>
            <w:tcW w:w="4211" w:type="dxa"/>
          </w:tcPr>
          <w:p w:rsidR="00045FEC" w:rsidRPr="00596C7C" w:rsidRDefault="002B042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hyperlink r:id="rId9" w:history="1">
              <w:r w:rsidR="00045FEC" w:rsidRPr="00596C7C">
                <w:rPr>
                  <w:rStyle w:val="Hyperlink"/>
                  <w:rFonts w:ascii="Arial" w:hAnsi="Arial" w:cs="Arial"/>
                </w:rPr>
                <w:t>Lizzie.Borrill@hullkr.co.uk</w:t>
              </w:r>
            </w:hyperlink>
          </w:p>
        </w:tc>
        <w:tc>
          <w:tcPr>
            <w:tcW w:w="3727" w:type="dxa"/>
          </w:tcPr>
          <w:p w:rsidR="00045FEC" w:rsidRPr="00596C7C" w:rsidRDefault="002B042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hyperlink r:id="rId10" w:history="1">
              <w:r w:rsidR="00045FEC" w:rsidRPr="00596C7C">
                <w:rPr>
                  <w:rStyle w:val="Hyperlink"/>
                  <w:rFonts w:ascii="Arial" w:hAnsi="Arial" w:cs="Arial"/>
                </w:rPr>
                <w:t>Olivia.Jackson@hullfc.com</w:t>
              </w:r>
            </w:hyperlink>
          </w:p>
        </w:tc>
      </w:tr>
      <w:tr w:rsidR="00045FEC" w:rsidRPr="00596C7C" w:rsidTr="000A6ABD">
        <w:tc>
          <w:tcPr>
            <w:tcW w:w="4211" w:type="dxa"/>
          </w:tcPr>
          <w:p w:rsidR="00045FEC" w:rsidRPr="00596C7C" w:rsidRDefault="00045FE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Community Trust</w:t>
            </w:r>
          </w:p>
          <w:p w:rsidR="00045FEC" w:rsidRPr="00596C7C" w:rsidRDefault="00045FE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KCOM Craven Park</w:t>
            </w:r>
          </w:p>
          <w:p w:rsidR="00045FEC" w:rsidRPr="00596C7C" w:rsidRDefault="00045FE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Poorhouse Lane</w:t>
            </w:r>
          </w:p>
          <w:p w:rsidR="00045FEC" w:rsidRPr="00596C7C" w:rsidRDefault="00045FEC" w:rsidP="008B42E4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Hull HU9 5HE</w:t>
            </w:r>
          </w:p>
        </w:tc>
        <w:tc>
          <w:tcPr>
            <w:tcW w:w="3727" w:type="dxa"/>
          </w:tcPr>
          <w:p w:rsidR="00045FEC" w:rsidRPr="00596C7C" w:rsidRDefault="00045FEC" w:rsidP="00937352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Community Foundation</w:t>
            </w:r>
          </w:p>
          <w:p w:rsidR="00045FEC" w:rsidRPr="00596C7C" w:rsidRDefault="00045FEC" w:rsidP="00937352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The KC Stadium</w:t>
            </w:r>
          </w:p>
          <w:p w:rsidR="00045FEC" w:rsidRPr="00596C7C" w:rsidRDefault="00045FEC" w:rsidP="0093735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Park</w:t>
            </w:r>
          </w:p>
          <w:p w:rsidR="00045FEC" w:rsidRPr="00596C7C" w:rsidRDefault="00045FEC" w:rsidP="00937352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Hull HU3 6HU</w:t>
            </w:r>
          </w:p>
        </w:tc>
      </w:tr>
      <w:tr w:rsidR="00045FEC" w:rsidRPr="00596C7C" w:rsidTr="000A6ABD">
        <w:tc>
          <w:tcPr>
            <w:tcW w:w="4211" w:type="dxa"/>
          </w:tcPr>
          <w:p w:rsidR="00045FEC" w:rsidRPr="00596C7C" w:rsidRDefault="00045FEC" w:rsidP="00045FEC">
            <w:pPr>
              <w:tabs>
                <w:tab w:val="left" w:pos="3825"/>
              </w:tabs>
              <w:jc w:val="center"/>
              <w:rPr>
                <w:rFonts w:ascii="Arial" w:hAnsi="Arial" w:cs="Arial"/>
                <w:b/>
              </w:rPr>
            </w:pPr>
            <w:r w:rsidRPr="00596C7C">
              <w:rPr>
                <w:rFonts w:ascii="Arial" w:hAnsi="Arial" w:cs="Arial"/>
                <w:b/>
              </w:rPr>
              <w:t>2020 Health Champions</w:t>
            </w:r>
          </w:p>
        </w:tc>
        <w:tc>
          <w:tcPr>
            <w:tcW w:w="3727" w:type="dxa"/>
          </w:tcPr>
          <w:p w:rsidR="00045FEC" w:rsidRPr="00045FEC" w:rsidRDefault="00045FEC" w:rsidP="00045FEC">
            <w:pPr>
              <w:tabs>
                <w:tab w:val="left" w:pos="382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Voices</w:t>
            </w:r>
          </w:p>
        </w:tc>
      </w:tr>
      <w:tr w:rsidR="00045FEC" w:rsidRPr="00596C7C" w:rsidTr="000A6ABD">
        <w:tc>
          <w:tcPr>
            <w:tcW w:w="4211" w:type="dxa"/>
          </w:tcPr>
          <w:p w:rsidR="00045FEC" w:rsidRPr="00596C7C" w:rsidRDefault="002B042C" w:rsidP="00045FEC">
            <w:pPr>
              <w:tabs>
                <w:tab w:val="left" w:pos="3825"/>
              </w:tabs>
              <w:rPr>
                <w:rStyle w:val="Hyperlink"/>
                <w:rFonts w:ascii="Arial" w:hAnsi="Arial" w:cs="Arial"/>
              </w:rPr>
            </w:pPr>
            <w:hyperlink r:id="rId11" w:history="1">
              <w:r w:rsidR="00045FEC" w:rsidRPr="00596C7C">
                <w:rPr>
                  <w:rStyle w:val="Hyperlink"/>
                  <w:rFonts w:ascii="Arial" w:hAnsi="Arial" w:cs="Arial"/>
                </w:rPr>
                <w:t>Emma.Kelly25@nhs.net</w:t>
              </w:r>
            </w:hyperlink>
          </w:p>
          <w:p w:rsidR="00045FEC" w:rsidRPr="00596C7C" w:rsidRDefault="002B042C" w:rsidP="00045FEC">
            <w:pPr>
              <w:tabs>
                <w:tab w:val="left" w:pos="3825"/>
              </w:tabs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2" w:history="1">
              <w:r w:rsidR="00045FEC" w:rsidRPr="00596C7C">
                <w:rPr>
                  <w:rStyle w:val="Hyperlink"/>
                  <w:rFonts w:ascii="Arial" w:hAnsi="Arial" w:cs="Arial"/>
                </w:rPr>
                <w:t>Christine.ebeltoft@nhs.net</w:t>
              </w:r>
            </w:hyperlink>
          </w:p>
        </w:tc>
        <w:tc>
          <w:tcPr>
            <w:tcW w:w="3727" w:type="dxa"/>
          </w:tcPr>
          <w:p w:rsidR="00045FEC" w:rsidRPr="00596C7C" w:rsidRDefault="002B042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hyperlink r:id="rId13" w:history="1">
              <w:r w:rsidR="00045FEC" w:rsidRPr="002D346C">
                <w:rPr>
                  <w:rStyle w:val="Hyperlink"/>
                  <w:rFonts w:ascii="Arial" w:hAnsi="Arial" w:cs="Arial"/>
                </w:rPr>
                <w:t>samantha.barlow@nhs.net</w:t>
              </w:r>
            </w:hyperlink>
            <w:r w:rsidR="00045FEC">
              <w:rPr>
                <w:rFonts w:ascii="Arial" w:hAnsi="Arial" w:cs="Arial"/>
              </w:rPr>
              <w:t xml:space="preserve"> </w:t>
            </w:r>
          </w:p>
        </w:tc>
      </w:tr>
      <w:tr w:rsidR="00045FEC" w:rsidRPr="00596C7C" w:rsidTr="000A6ABD">
        <w:tc>
          <w:tcPr>
            <w:tcW w:w="4211" w:type="dxa"/>
          </w:tcPr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NHS Hull CCG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2</w:t>
            </w:r>
            <w:r w:rsidRPr="00596C7C">
              <w:rPr>
                <w:rFonts w:ascii="Arial" w:hAnsi="Arial" w:cs="Arial"/>
                <w:vertAlign w:val="superscript"/>
              </w:rPr>
              <w:t>nd</w:t>
            </w:r>
            <w:r w:rsidRPr="00596C7C">
              <w:rPr>
                <w:rFonts w:ascii="Arial" w:hAnsi="Arial" w:cs="Arial"/>
              </w:rPr>
              <w:t xml:space="preserve"> Floor, Wilberforce Court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Alfred Gelder Street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Hull HU1 1UY</w:t>
            </w:r>
          </w:p>
        </w:tc>
        <w:tc>
          <w:tcPr>
            <w:tcW w:w="3727" w:type="dxa"/>
          </w:tcPr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NHS Hull CCG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2</w:t>
            </w:r>
            <w:r w:rsidRPr="00596C7C">
              <w:rPr>
                <w:rFonts w:ascii="Arial" w:hAnsi="Arial" w:cs="Arial"/>
                <w:vertAlign w:val="superscript"/>
              </w:rPr>
              <w:t>nd</w:t>
            </w:r>
            <w:r w:rsidRPr="00596C7C">
              <w:rPr>
                <w:rFonts w:ascii="Arial" w:hAnsi="Arial" w:cs="Arial"/>
              </w:rPr>
              <w:t xml:space="preserve"> Floor, Wilberforce Court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Alfred Gelder Street</w:t>
            </w:r>
          </w:p>
          <w:p w:rsidR="00045FEC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 w:rsidRPr="00596C7C">
              <w:rPr>
                <w:rFonts w:ascii="Arial" w:hAnsi="Arial" w:cs="Arial"/>
              </w:rPr>
              <w:t>Hull HU1 1UY</w:t>
            </w:r>
          </w:p>
        </w:tc>
      </w:tr>
    </w:tbl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591A97" w:rsidRDefault="00591A97" w:rsidP="00AD6BC9">
      <w:pPr>
        <w:tabs>
          <w:tab w:val="left" w:pos="3825"/>
        </w:tabs>
        <w:rPr>
          <w:rFonts w:ascii="Arial" w:hAnsi="Arial" w:cs="Arial"/>
          <w:sz w:val="20"/>
          <w:szCs w:val="20"/>
        </w:rPr>
      </w:pPr>
    </w:p>
    <w:p w:rsidR="00215905" w:rsidRPr="00591A97" w:rsidRDefault="00215905" w:rsidP="00AD6BC9">
      <w:pPr>
        <w:tabs>
          <w:tab w:val="left" w:pos="3825"/>
        </w:tabs>
        <w:rPr>
          <w:rFonts w:ascii="Arial" w:hAnsi="Arial" w:cs="Arial"/>
          <w:b/>
        </w:rPr>
      </w:pPr>
      <w:r w:rsidRPr="00591A97">
        <w:rPr>
          <w:rFonts w:ascii="Arial" w:hAnsi="Arial" w:cs="Arial"/>
          <w:sz w:val="20"/>
          <w:szCs w:val="20"/>
        </w:rPr>
        <w:t>Please utilise the following in social media #</w:t>
      </w:r>
      <w:proofErr w:type="spellStart"/>
      <w:r w:rsidRPr="00591A97">
        <w:rPr>
          <w:rFonts w:ascii="Arial" w:hAnsi="Arial" w:cs="Arial"/>
          <w:sz w:val="20"/>
          <w:szCs w:val="20"/>
        </w:rPr>
        <w:t>hullthy</w:t>
      </w:r>
      <w:proofErr w:type="spellEnd"/>
      <w:r w:rsidRPr="00591A97">
        <w:rPr>
          <w:rFonts w:ascii="Arial" w:hAnsi="Arial" w:cs="Arial"/>
          <w:sz w:val="20"/>
          <w:szCs w:val="20"/>
        </w:rPr>
        <w:t>, teaming up for health, @</w:t>
      </w:r>
      <w:proofErr w:type="spellStart"/>
      <w:r w:rsidRPr="00591A97">
        <w:rPr>
          <w:rFonts w:ascii="Arial" w:hAnsi="Arial" w:cs="Arial"/>
          <w:sz w:val="20"/>
          <w:szCs w:val="20"/>
        </w:rPr>
        <w:t>hullkrofficial</w:t>
      </w:r>
      <w:proofErr w:type="spellEnd"/>
      <w:r w:rsidRPr="00591A97">
        <w:rPr>
          <w:rFonts w:ascii="Arial" w:hAnsi="Arial" w:cs="Arial"/>
          <w:sz w:val="20"/>
          <w:szCs w:val="20"/>
        </w:rPr>
        <w:t xml:space="preserve">, </w:t>
      </w:r>
      <w:r w:rsidR="008F25EB" w:rsidRPr="00591A97">
        <w:rPr>
          <w:rFonts w:ascii="Arial" w:hAnsi="Arial" w:cs="Arial"/>
          <w:sz w:val="20"/>
          <w:szCs w:val="20"/>
        </w:rPr>
        <w:t>@</w:t>
      </w:r>
      <w:proofErr w:type="spellStart"/>
      <w:r w:rsidR="008F25EB" w:rsidRPr="00591A97">
        <w:rPr>
          <w:rFonts w:ascii="Arial" w:hAnsi="Arial" w:cs="Arial"/>
          <w:sz w:val="20"/>
          <w:szCs w:val="20"/>
        </w:rPr>
        <w:t>HullChampions</w:t>
      </w:r>
      <w:proofErr w:type="spellEnd"/>
      <w:r w:rsidR="008F25EB" w:rsidRPr="00591A97">
        <w:rPr>
          <w:rFonts w:ascii="Arial" w:hAnsi="Arial" w:cs="Arial"/>
          <w:sz w:val="20"/>
          <w:szCs w:val="20"/>
        </w:rPr>
        <w:t xml:space="preserve">, </w:t>
      </w:r>
      <w:r w:rsidR="00045FEC" w:rsidRPr="00591A97">
        <w:rPr>
          <w:rFonts w:ascii="Arial" w:hAnsi="Arial" w:cs="Arial"/>
          <w:sz w:val="20"/>
          <w:szCs w:val="20"/>
        </w:rPr>
        <w:t>@</w:t>
      </w:r>
      <w:proofErr w:type="spellStart"/>
      <w:r w:rsidR="00045FEC" w:rsidRPr="00591A97">
        <w:rPr>
          <w:rFonts w:ascii="Arial" w:hAnsi="Arial" w:cs="Arial"/>
          <w:sz w:val="20"/>
          <w:szCs w:val="20"/>
        </w:rPr>
        <w:t>hullfcofficial</w:t>
      </w:r>
      <w:proofErr w:type="spellEnd"/>
      <w:r w:rsidR="00045FEC" w:rsidRPr="00591A97">
        <w:rPr>
          <w:rFonts w:ascii="Arial" w:hAnsi="Arial" w:cs="Arial"/>
          <w:sz w:val="20"/>
          <w:szCs w:val="20"/>
        </w:rPr>
        <w:t>, @</w:t>
      </w:r>
      <w:proofErr w:type="spellStart"/>
      <w:r w:rsidR="00045FEC" w:rsidRPr="00591A97">
        <w:rPr>
          <w:rFonts w:ascii="Arial" w:hAnsi="Arial" w:cs="Arial"/>
          <w:sz w:val="20"/>
          <w:szCs w:val="20"/>
        </w:rPr>
        <w:t>NHSHullCCG</w:t>
      </w:r>
      <w:proofErr w:type="spellEnd"/>
      <w:r w:rsidR="00045FEC" w:rsidRPr="00591A97">
        <w:rPr>
          <w:rFonts w:ascii="Arial" w:hAnsi="Arial" w:cs="Arial"/>
          <w:sz w:val="20"/>
          <w:szCs w:val="20"/>
        </w:rPr>
        <w:t>, @</w:t>
      </w:r>
      <w:proofErr w:type="spellStart"/>
      <w:r w:rsidR="00045FEC" w:rsidRPr="00591A97">
        <w:rPr>
          <w:rFonts w:ascii="Arial" w:hAnsi="Arial" w:cs="Arial"/>
          <w:sz w:val="20"/>
          <w:szCs w:val="20"/>
        </w:rPr>
        <w:t>HealthHull</w:t>
      </w:r>
      <w:proofErr w:type="spellEnd"/>
      <w:r w:rsidR="00045FEC" w:rsidRPr="00591A97">
        <w:rPr>
          <w:rFonts w:ascii="Arial" w:hAnsi="Arial" w:cs="Arial"/>
          <w:sz w:val="20"/>
          <w:szCs w:val="20"/>
        </w:rPr>
        <w:t xml:space="preserve"> and </w:t>
      </w:r>
      <w:r w:rsidRPr="00591A97">
        <w:rPr>
          <w:rFonts w:ascii="Arial" w:hAnsi="Arial" w:cs="Arial"/>
          <w:sz w:val="20"/>
          <w:szCs w:val="20"/>
        </w:rPr>
        <w:t>@</w:t>
      </w:r>
      <w:proofErr w:type="spellStart"/>
      <w:r w:rsidRPr="00591A97">
        <w:rPr>
          <w:rFonts w:ascii="Arial" w:hAnsi="Arial" w:cs="Arial"/>
          <w:sz w:val="20"/>
          <w:szCs w:val="20"/>
        </w:rPr>
        <w:t>hullccnews</w:t>
      </w:r>
      <w:proofErr w:type="spellEnd"/>
      <w:r w:rsidRPr="00591A97">
        <w:rPr>
          <w:rFonts w:ascii="Arial" w:hAnsi="Arial" w:cs="Arial"/>
          <w:sz w:val="20"/>
          <w:szCs w:val="20"/>
        </w:rPr>
        <w:t>.</w:t>
      </w:r>
      <w:r w:rsidRPr="00591A97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36"/>
        <w:gridCol w:w="1584"/>
        <w:gridCol w:w="3038"/>
      </w:tblGrid>
      <w:tr w:rsidR="00AD6BC9" w:rsidRPr="00596C7C" w:rsidTr="00C01210">
        <w:tc>
          <w:tcPr>
            <w:tcW w:w="9242" w:type="dxa"/>
            <w:gridSpan w:val="4"/>
          </w:tcPr>
          <w:p w:rsidR="00AD6BC9" w:rsidRDefault="00AD6BC9" w:rsidP="00AD6BC9">
            <w:pPr>
              <w:tabs>
                <w:tab w:val="left" w:pos="3825"/>
              </w:tabs>
              <w:rPr>
                <w:rFonts w:ascii="Arial" w:hAnsi="Arial" w:cs="Arial"/>
                <w:b/>
              </w:rPr>
            </w:pPr>
            <w:r w:rsidRPr="00596C7C">
              <w:rPr>
                <w:rFonts w:ascii="Arial" w:hAnsi="Arial" w:cs="Arial"/>
                <w:b/>
              </w:rPr>
              <w:t>Name:</w:t>
            </w:r>
          </w:p>
          <w:p w:rsidR="007C6135" w:rsidRDefault="007C6135" w:rsidP="00AD6BC9">
            <w:pPr>
              <w:tabs>
                <w:tab w:val="left" w:pos="3825"/>
              </w:tabs>
              <w:rPr>
                <w:rFonts w:ascii="Arial" w:hAnsi="Arial" w:cs="Arial"/>
                <w:b/>
              </w:rPr>
            </w:pPr>
          </w:p>
          <w:p w:rsidR="007C6135" w:rsidRDefault="007C6135" w:rsidP="00AD6BC9">
            <w:pPr>
              <w:tabs>
                <w:tab w:val="left" w:pos="38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Organisation:</w:t>
            </w:r>
          </w:p>
          <w:p w:rsidR="007C6135" w:rsidRPr="00596C7C" w:rsidRDefault="007C6135" w:rsidP="00AD6BC9">
            <w:pPr>
              <w:tabs>
                <w:tab w:val="left" w:pos="3825"/>
              </w:tabs>
              <w:rPr>
                <w:rFonts w:ascii="Arial" w:hAnsi="Arial" w:cs="Arial"/>
                <w:b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AD6BC9" w:rsidRPr="00596C7C">
              <w:rPr>
                <w:rFonts w:ascii="Arial" w:hAnsi="Arial" w:cs="Arial"/>
              </w:rPr>
              <w:t xml:space="preserve"> 1</w:t>
            </w:r>
            <w:r w:rsidR="00AD6BC9" w:rsidRPr="00596C7C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AD6BC9" w:rsidRPr="00596C7C">
              <w:rPr>
                <w:rFonts w:ascii="Arial" w:hAnsi="Arial" w:cs="Arial"/>
              </w:rPr>
              <w:t xml:space="preserve"> 17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D6BC9" w:rsidRPr="00596C7C">
              <w:rPr>
                <w:rFonts w:ascii="Arial" w:hAnsi="Arial" w:cs="Arial"/>
              </w:rPr>
              <w:t xml:space="preserve"> 2</w:t>
            </w:r>
            <w:r w:rsidR="00AD6BC9" w:rsidRPr="00596C7C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AD6BC9" w:rsidRPr="00596C7C">
              <w:rPr>
                <w:rFonts w:ascii="Arial" w:hAnsi="Arial" w:cs="Arial"/>
              </w:rPr>
              <w:t xml:space="preserve"> 18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045FEC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D6BC9" w:rsidRPr="00596C7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i</w:t>
            </w:r>
            <w:r w:rsidR="00AD6BC9" w:rsidRPr="00596C7C">
              <w:rPr>
                <w:rFonts w:ascii="Arial" w:hAnsi="Arial" w:cs="Arial"/>
              </w:rPr>
              <w:t xml:space="preserve"> 3</w:t>
            </w:r>
            <w:r w:rsidR="00AD6BC9" w:rsidRPr="00596C7C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  <w:r w:rsidR="00AD6BC9" w:rsidRPr="00596C7C">
              <w:rPr>
                <w:rFonts w:ascii="Arial" w:hAnsi="Arial" w:cs="Arial"/>
              </w:rPr>
              <w:t xml:space="preserve"> 19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AD6BC9" w:rsidRPr="00596C7C">
              <w:rPr>
                <w:rFonts w:ascii="Arial" w:hAnsi="Arial" w:cs="Arial"/>
              </w:rPr>
              <w:t xml:space="preserve"> 4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AD6BC9" w:rsidRPr="00596C7C">
              <w:rPr>
                <w:rFonts w:ascii="Arial" w:hAnsi="Arial" w:cs="Arial"/>
              </w:rPr>
              <w:t xml:space="preserve"> 20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  <w:r w:rsidR="00AD6BC9" w:rsidRPr="00596C7C">
              <w:rPr>
                <w:rFonts w:ascii="Arial" w:hAnsi="Arial" w:cs="Arial"/>
              </w:rPr>
              <w:t xml:space="preserve"> 5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  <w:r w:rsidR="00AD6BC9" w:rsidRPr="00596C7C">
              <w:rPr>
                <w:rFonts w:ascii="Arial" w:hAnsi="Arial" w:cs="Arial"/>
              </w:rPr>
              <w:t xml:space="preserve"> 21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  <w:r w:rsidR="00AD6BC9" w:rsidRPr="00596C7C">
              <w:rPr>
                <w:rFonts w:ascii="Arial" w:hAnsi="Arial" w:cs="Arial"/>
              </w:rPr>
              <w:t>n 6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AD6BC9" w:rsidRPr="00596C7C">
              <w:rPr>
                <w:rFonts w:ascii="Arial" w:hAnsi="Arial" w:cs="Arial"/>
              </w:rPr>
              <w:t xml:space="preserve"> 22</w:t>
            </w:r>
            <w:r w:rsidR="00AD6BC9" w:rsidRPr="00596C7C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  <w:r w:rsidR="00AD6BC9" w:rsidRPr="00596C7C">
              <w:rPr>
                <w:rFonts w:ascii="Arial" w:hAnsi="Arial" w:cs="Arial"/>
              </w:rPr>
              <w:t xml:space="preserve"> 7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  <w:r w:rsidR="00AD6BC9" w:rsidRPr="00596C7C">
              <w:rPr>
                <w:rFonts w:ascii="Arial" w:hAnsi="Arial" w:cs="Arial"/>
              </w:rPr>
              <w:t xml:space="preserve"> 23</w:t>
            </w:r>
            <w:r w:rsidR="00AD6BC9" w:rsidRPr="00596C7C">
              <w:rPr>
                <w:rFonts w:ascii="Arial" w:hAnsi="Arial" w:cs="Arial"/>
                <w:vertAlign w:val="superscript"/>
              </w:rPr>
              <w:t>rd</w:t>
            </w:r>
            <w:r w:rsidR="00AD6BC9" w:rsidRPr="00596C7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AD6BC9" w:rsidRPr="00596C7C">
              <w:rPr>
                <w:rFonts w:ascii="Arial" w:hAnsi="Arial" w:cs="Arial"/>
              </w:rPr>
              <w:t xml:space="preserve"> 8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</w:t>
            </w:r>
            <w:r w:rsidR="00AD6BC9" w:rsidRPr="00596C7C">
              <w:rPr>
                <w:rFonts w:ascii="Arial" w:hAnsi="Arial" w:cs="Arial"/>
              </w:rPr>
              <w:t xml:space="preserve"> 24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  <w:r w:rsidR="00AD6BC9" w:rsidRPr="00596C7C">
              <w:rPr>
                <w:rFonts w:ascii="Arial" w:hAnsi="Arial" w:cs="Arial"/>
              </w:rPr>
              <w:t xml:space="preserve"> 9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AD6BC9" w:rsidRPr="00596C7C">
              <w:rPr>
                <w:rFonts w:ascii="Arial" w:hAnsi="Arial" w:cs="Arial"/>
              </w:rPr>
              <w:t xml:space="preserve"> 25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</w:t>
            </w:r>
            <w:r w:rsidR="00AD6BC9" w:rsidRPr="00596C7C">
              <w:rPr>
                <w:rFonts w:ascii="Arial" w:hAnsi="Arial" w:cs="Arial"/>
              </w:rPr>
              <w:t xml:space="preserve"> 10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  <w:r w:rsidR="00AD6BC9" w:rsidRPr="00596C7C">
              <w:rPr>
                <w:rFonts w:ascii="Arial" w:hAnsi="Arial" w:cs="Arial"/>
              </w:rPr>
              <w:t xml:space="preserve"> 26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AD6BC9" w:rsidRPr="00596C7C">
              <w:rPr>
                <w:rFonts w:ascii="Arial" w:hAnsi="Arial" w:cs="Arial"/>
              </w:rPr>
              <w:t xml:space="preserve"> 11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AD6BC9" w:rsidRPr="00596C7C">
              <w:rPr>
                <w:rFonts w:ascii="Arial" w:hAnsi="Arial" w:cs="Arial"/>
              </w:rPr>
              <w:t xml:space="preserve"> 27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  <w:r w:rsidR="00AD6BC9" w:rsidRPr="00596C7C">
              <w:rPr>
                <w:rFonts w:ascii="Arial" w:hAnsi="Arial" w:cs="Arial"/>
              </w:rPr>
              <w:t xml:space="preserve"> 12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  <w:r w:rsidR="00AD6BC9" w:rsidRPr="00596C7C">
              <w:rPr>
                <w:rFonts w:ascii="Arial" w:hAnsi="Arial" w:cs="Arial"/>
              </w:rPr>
              <w:t xml:space="preserve"> 28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  <w:r w:rsidR="00AD6BC9" w:rsidRPr="00596C7C">
              <w:rPr>
                <w:rFonts w:ascii="Arial" w:hAnsi="Arial" w:cs="Arial"/>
              </w:rPr>
              <w:t>n 13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AD6BC9" w:rsidRPr="00596C7C">
              <w:rPr>
                <w:rFonts w:ascii="Arial" w:hAnsi="Arial" w:cs="Arial"/>
              </w:rPr>
              <w:t xml:space="preserve"> 29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  <w:r w:rsidR="00AD6BC9" w:rsidRPr="00596C7C">
              <w:rPr>
                <w:rFonts w:ascii="Arial" w:hAnsi="Arial" w:cs="Arial"/>
              </w:rPr>
              <w:t xml:space="preserve"> 14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AD6BC9" w:rsidRPr="00596C7C" w:rsidRDefault="00045FEC" w:rsidP="00186EF2">
            <w:pPr>
              <w:tabs>
                <w:tab w:val="left" w:pos="38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  <w:r w:rsidR="00AD6BC9" w:rsidRPr="00596C7C">
              <w:rPr>
                <w:rFonts w:ascii="Arial" w:hAnsi="Arial" w:cs="Arial"/>
              </w:rPr>
              <w:t xml:space="preserve"> 30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AD6BC9" w:rsidRPr="00596C7C">
              <w:rPr>
                <w:rFonts w:ascii="Arial" w:hAnsi="Arial" w:cs="Arial"/>
              </w:rPr>
              <w:t xml:space="preserve"> 15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AD6BC9" w:rsidRPr="00596C7C">
              <w:rPr>
                <w:rFonts w:ascii="Arial" w:hAnsi="Arial" w:cs="Arial"/>
              </w:rPr>
              <w:t xml:space="preserve"> 31</w:t>
            </w:r>
            <w:r w:rsidR="00AD6BC9" w:rsidRPr="00596C7C">
              <w:rPr>
                <w:rFonts w:ascii="Arial" w:hAnsi="Arial" w:cs="Arial"/>
                <w:vertAlign w:val="superscript"/>
              </w:rPr>
              <w:t>st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  <w:tr w:rsidR="00AD6BC9" w:rsidRPr="00596C7C" w:rsidTr="00AD6BC9">
        <w:tc>
          <w:tcPr>
            <w:tcW w:w="1384" w:type="dxa"/>
          </w:tcPr>
          <w:p w:rsidR="00AD6BC9" w:rsidRPr="00596C7C" w:rsidRDefault="00045FEC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Thur</w:t>
            </w:r>
            <w:proofErr w:type="spellEnd"/>
            <w:r w:rsidR="00AD6BC9" w:rsidRPr="00596C7C">
              <w:rPr>
                <w:rFonts w:ascii="Arial" w:hAnsi="Arial" w:cs="Arial"/>
              </w:rPr>
              <w:t xml:space="preserve"> 16</w:t>
            </w:r>
            <w:r w:rsidR="00AD6BC9" w:rsidRPr="00596C7C">
              <w:rPr>
                <w:rFonts w:ascii="Arial" w:hAnsi="Arial" w:cs="Arial"/>
                <w:vertAlign w:val="superscript"/>
              </w:rPr>
              <w:t>th</w:t>
            </w:r>
            <w:r w:rsidR="00AD6BC9" w:rsidRPr="00596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6" w:type="dxa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D6BC9" w:rsidRPr="00596C7C" w:rsidRDefault="00AD6BC9" w:rsidP="00AD6BC9">
            <w:pPr>
              <w:tabs>
                <w:tab w:val="left" w:pos="3825"/>
              </w:tabs>
              <w:rPr>
                <w:rFonts w:ascii="Arial" w:hAnsi="Arial" w:cs="Arial"/>
              </w:rPr>
            </w:pPr>
          </w:p>
        </w:tc>
      </w:tr>
    </w:tbl>
    <w:p w:rsidR="008B42E4" w:rsidRPr="00596C7C" w:rsidRDefault="008B42E4" w:rsidP="00591A97">
      <w:pPr>
        <w:tabs>
          <w:tab w:val="left" w:pos="3825"/>
        </w:tabs>
        <w:rPr>
          <w:rFonts w:ascii="Arial" w:hAnsi="Arial" w:cs="Arial"/>
        </w:rPr>
      </w:pPr>
    </w:p>
    <w:sectPr w:rsidR="008B42E4" w:rsidRPr="00596C7C" w:rsidSect="007C61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077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2C" w:rsidRDefault="002B042C" w:rsidP="005C423F">
      <w:pPr>
        <w:spacing w:after="0" w:line="240" w:lineRule="auto"/>
      </w:pPr>
      <w:r>
        <w:separator/>
      </w:r>
    </w:p>
  </w:endnote>
  <w:endnote w:type="continuationSeparator" w:id="0">
    <w:p w:rsidR="002B042C" w:rsidRDefault="002B042C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2C" w:rsidRDefault="002B042C" w:rsidP="005C423F">
      <w:pPr>
        <w:spacing w:after="0" w:line="240" w:lineRule="auto"/>
      </w:pPr>
      <w:r>
        <w:separator/>
      </w:r>
    </w:p>
  </w:footnote>
  <w:footnote w:type="continuationSeparator" w:id="0">
    <w:p w:rsidR="002B042C" w:rsidRDefault="002B042C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F" w:rsidRDefault="005C4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9"/>
    <w:rsid w:val="00045FEC"/>
    <w:rsid w:val="000A6ABD"/>
    <w:rsid w:val="00160B67"/>
    <w:rsid w:val="00164BD1"/>
    <w:rsid w:val="00215905"/>
    <w:rsid w:val="00250867"/>
    <w:rsid w:val="002B042C"/>
    <w:rsid w:val="00340A79"/>
    <w:rsid w:val="00361C07"/>
    <w:rsid w:val="003C1B86"/>
    <w:rsid w:val="00406538"/>
    <w:rsid w:val="0041595D"/>
    <w:rsid w:val="00591A97"/>
    <w:rsid w:val="005933C8"/>
    <w:rsid w:val="00596C7C"/>
    <w:rsid w:val="005C423F"/>
    <w:rsid w:val="005D335F"/>
    <w:rsid w:val="007C6135"/>
    <w:rsid w:val="00822B7B"/>
    <w:rsid w:val="008B42E4"/>
    <w:rsid w:val="008C0BBA"/>
    <w:rsid w:val="008F25EB"/>
    <w:rsid w:val="00937352"/>
    <w:rsid w:val="009730C0"/>
    <w:rsid w:val="00AD6BC9"/>
    <w:rsid w:val="00AF75F2"/>
    <w:rsid w:val="00D01D2C"/>
    <w:rsid w:val="00EA0B73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B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3F"/>
  </w:style>
  <w:style w:type="paragraph" w:styleId="Footer">
    <w:name w:val="footer"/>
    <w:basedOn w:val="Normal"/>
    <w:link w:val="FooterChar"/>
    <w:uiPriority w:val="99"/>
    <w:unhideWhenUsed/>
    <w:rsid w:val="005C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3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B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B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3F"/>
  </w:style>
  <w:style w:type="paragraph" w:styleId="Footer">
    <w:name w:val="footer"/>
    <w:basedOn w:val="Normal"/>
    <w:link w:val="FooterChar"/>
    <w:uiPriority w:val="99"/>
    <w:unhideWhenUsed/>
    <w:rsid w:val="005C4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3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TufHNWM2019" TargetMode="External"/><Relationship Id="rId13" Type="http://schemas.openxmlformats.org/officeDocument/2006/relationships/hyperlink" Target="mailto:samantha.barlow@nhs.n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Christine.ebeltoft@nhs.ne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mma.Kelly25@nhs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livia.Jackson@hullfc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izzie.Borrill@hullkr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Borrill</dc:creator>
  <cp:lastModifiedBy>IM&amp;T</cp:lastModifiedBy>
  <cp:revision>2</cp:revision>
  <cp:lastPrinted>2018-04-26T10:39:00Z</cp:lastPrinted>
  <dcterms:created xsi:type="dcterms:W3CDTF">2019-05-01T09:45:00Z</dcterms:created>
  <dcterms:modified xsi:type="dcterms:W3CDTF">2019-05-01T09:45:00Z</dcterms:modified>
</cp:coreProperties>
</file>