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31" w:rsidRPr="00731EA6" w:rsidRDefault="00F52216">
      <w:pPr>
        <w:rPr>
          <w:rFonts w:ascii="Arial" w:hAnsi="Arial" w:cs="Arial"/>
          <w:b/>
          <w:sz w:val="24"/>
          <w:szCs w:val="24"/>
          <w:u w:val="single"/>
        </w:rPr>
      </w:pPr>
      <w:bookmarkStart w:id="0" w:name="_GoBack"/>
      <w:bookmarkEnd w:id="0"/>
      <w:r w:rsidRPr="00731EA6">
        <w:rPr>
          <w:rFonts w:ascii="Arial" w:hAnsi="Arial" w:cs="Arial"/>
          <w:b/>
          <w:sz w:val="24"/>
          <w:szCs w:val="24"/>
          <w:u w:val="single"/>
        </w:rPr>
        <w:t>COMMANDS-02 final report for GPs</w:t>
      </w:r>
    </w:p>
    <w:p w:rsidR="00F52216" w:rsidRPr="00DD74D6" w:rsidRDefault="00731EA6">
      <w:pPr>
        <w:rPr>
          <w:rFonts w:ascii="Arial" w:hAnsi="Arial" w:cs="Arial"/>
          <w:b/>
          <w:sz w:val="24"/>
          <w:szCs w:val="24"/>
        </w:rPr>
      </w:pPr>
      <w:r w:rsidRPr="00731EA6">
        <w:rPr>
          <w:rFonts w:ascii="Arial" w:hAnsi="Arial" w:cs="Arial"/>
          <w:b/>
          <w:sz w:val="24"/>
          <w:szCs w:val="24"/>
          <w:u w:val="single"/>
        </w:rPr>
        <w:t>Project summary</w:t>
      </w:r>
    </w:p>
    <w:p w:rsidR="00F52216" w:rsidRPr="00731EA6" w:rsidRDefault="00F52216" w:rsidP="00627A67">
      <w:pPr>
        <w:spacing w:after="240" w:line="360" w:lineRule="auto"/>
        <w:jc w:val="both"/>
        <w:rPr>
          <w:rFonts w:ascii="Arial" w:hAnsi="Arial" w:cs="Arial"/>
        </w:rPr>
      </w:pPr>
      <w:r w:rsidRPr="00731EA6">
        <w:rPr>
          <w:rFonts w:ascii="Arial" w:hAnsi="Arial" w:cs="Arial"/>
        </w:rPr>
        <w:t xml:space="preserve">Liver disease is the only major cause of mortality that is increasing in prevalence in the UK. Non-alcoholic fatty liver disease (NAFLD) is </w:t>
      </w:r>
      <w:r w:rsidR="00627A67" w:rsidRPr="00731EA6">
        <w:rPr>
          <w:rFonts w:ascii="Arial" w:hAnsi="Arial" w:cs="Arial"/>
        </w:rPr>
        <w:t xml:space="preserve">now </w:t>
      </w:r>
      <w:r w:rsidRPr="00731EA6">
        <w:rPr>
          <w:rFonts w:ascii="Arial" w:hAnsi="Arial" w:cs="Arial"/>
        </w:rPr>
        <w:t>the most common type, affecting 25% of adults, 70% of people with diabetes and 90% of those who are morbidly obese.</w:t>
      </w:r>
      <w:r w:rsidRPr="00731EA6">
        <w:rPr>
          <w:rFonts w:ascii="Arial" w:hAnsi="Arial" w:cs="Arial"/>
        </w:rPr>
        <w:cr/>
        <w:t>Despite its prevalence, there are few defined management pathways for NAFLD patients. Most patients are diagnosed in primary care, but current community-based management is poorly defined with significant gaps in expertise.</w:t>
      </w:r>
    </w:p>
    <w:p w:rsidR="00F52216" w:rsidRPr="00731EA6" w:rsidRDefault="00F52216" w:rsidP="00627A67">
      <w:pPr>
        <w:spacing w:line="360" w:lineRule="auto"/>
        <w:jc w:val="both"/>
        <w:rPr>
          <w:rFonts w:ascii="Arial" w:hAnsi="Arial" w:cs="Arial"/>
        </w:rPr>
      </w:pPr>
      <w:r w:rsidRPr="00731EA6">
        <w:rPr>
          <w:rFonts w:ascii="Arial" w:hAnsi="Arial" w:cs="Arial"/>
        </w:rPr>
        <w:t>While many patients have ‘simple’ NAFLD, some patients progress to more severe forms, including cirrhosis or liver cancer. Deciding when to refer patients to a liver specialist is a challenge for GPs.</w:t>
      </w:r>
    </w:p>
    <w:p w:rsidR="00F52216" w:rsidRPr="00731EA6" w:rsidRDefault="00F52216" w:rsidP="00627A67">
      <w:pPr>
        <w:spacing w:line="360" w:lineRule="auto"/>
        <w:jc w:val="both"/>
        <w:rPr>
          <w:rFonts w:ascii="Arial" w:hAnsi="Arial" w:cs="Arial"/>
        </w:rPr>
      </w:pPr>
      <w:r w:rsidRPr="00731EA6">
        <w:rPr>
          <w:rFonts w:ascii="Arial" w:hAnsi="Arial" w:cs="Arial"/>
        </w:rPr>
        <w:t>This innovative project from Hull and East York</w:t>
      </w:r>
      <w:r w:rsidR="00627A67" w:rsidRPr="00731EA6">
        <w:rPr>
          <w:rFonts w:ascii="Arial" w:hAnsi="Arial" w:cs="Arial"/>
        </w:rPr>
        <w:t>shire Hospitals NHS Trust brought</w:t>
      </w:r>
      <w:r w:rsidRPr="00731EA6">
        <w:rPr>
          <w:rFonts w:ascii="Arial" w:hAnsi="Arial" w:cs="Arial"/>
        </w:rPr>
        <w:t xml:space="preserve"> together GPs and liver specialists through an e-consult clinic, as part of an IT-based integrated care pathway for NAFLD (NAFLD e-ICP).</w:t>
      </w:r>
    </w:p>
    <w:p w:rsidR="00F52216" w:rsidRPr="00731EA6" w:rsidRDefault="00627A67" w:rsidP="00627A67">
      <w:pPr>
        <w:spacing w:line="360" w:lineRule="auto"/>
        <w:jc w:val="both"/>
        <w:rPr>
          <w:rFonts w:ascii="Arial" w:hAnsi="Arial" w:cs="Arial"/>
        </w:rPr>
      </w:pPr>
      <w:r w:rsidRPr="00731EA6">
        <w:rPr>
          <w:rFonts w:ascii="Arial" w:hAnsi="Arial" w:cs="Arial"/>
        </w:rPr>
        <w:t xml:space="preserve">The NAFLD e-ICP helped to </w:t>
      </w:r>
      <w:r w:rsidR="00F52216" w:rsidRPr="00731EA6">
        <w:rPr>
          <w:rFonts w:ascii="Arial" w:hAnsi="Arial" w:cs="Arial"/>
        </w:rPr>
        <w:t>standardise and improve care by detailing necessary investigations to determine the cause and severity of liver disease, and promote early and accurate diagnosis.</w:t>
      </w:r>
    </w:p>
    <w:p w:rsidR="00F52216" w:rsidRPr="00731EA6" w:rsidRDefault="00F52216" w:rsidP="00627A67">
      <w:pPr>
        <w:spacing w:line="360" w:lineRule="auto"/>
        <w:jc w:val="both"/>
        <w:rPr>
          <w:rFonts w:ascii="Arial" w:hAnsi="Arial" w:cs="Arial"/>
        </w:rPr>
      </w:pPr>
      <w:r w:rsidRPr="00731EA6">
        <w:rPr>
          <w:rFonts w:ascii="Arial" w:hAnsi="Arial" w:cs="Arial"/>
        </w:rPr>
        <w:t>Patients presenting in primary care with ab</w:t>
      </w:r>
      <w:r w:rsidR="00627A67" w:rsidRPr="00731EA6">
        <w:rPr>
          <w:rFonts w:ascii="Arial" w:hAnsi="Arial" w:cs="Arial"/>
        </w:rPr>
        <w:t xml:space="preserve">normal liver function tests were </w:t>
      </w:r>
      <w:r w:rsidRPr="00731EA6">
        <w:rPr>
          <w:rFonts w:ascii="Arial" w:hAnsi="Arial" w:cs="Arial"/>
        </w:rPr>
        <w:t xml:space="preserve">entered onto the NAFLD e-ICP. GPs </w:t>
      </w:r>
      <w:r w:rsidR="00627A67" w:rsidRPr="00731EA6">
        <w:rPr>
          <w:rFonts w:ascii="Arial" w:hAnsi="Arial" w:cs="Arial"/>
        </w:rPr>
        <w:t>made</w:t>
      </w:r>
      <w:r w:rsidRPr="00731EA6">
        <w:rPr>
          <w:rFonts w:ascii="Arial" w:hAnsi="Arial" w:cs="Arial"/>
        </w:rPr>
        <w:t xml:space="preserve"> a referral decision: to manage them in primary care or refer them to a specialist. In complex cases, GPs </w:t>
      </w:r>
      <w:r w:rsidR="00627A67" w:rsidRPr="00731EA6">
        <w:rPr>
          <w:rFonts w:ascii="Arial" w:hAnsi="Arial" w:cs="Arial"/>
        </w:rPr>
        <w:t>had</w:t>
      </w:r>
      <w:r w:rsidRPr="00731EA6">
        <w:rPr>
          <w:rFonts w:ascii="Arial" w:hAnsi="Arial" w:cs="Arial"/>
        </w:rPr>
        <w:t xml:space="preserve"> the option of referring the patient virtually for an e-consultation with a</w:t>
      </w:r>
      <w:r w:rsidR="00627A67" w:rsidRPr="00731EA6">
        <w:rPr>
          <w:rFonts w:ascii="Arial" w:hAnsi="Arial" w:cs="Arial"/>
        </w:rPr>
        <w:t xml:space="preserve"> specialist. The specialist</w:t>
      </w:r>
      <w:r w:rsidRPr="00731EA6">
        <w:rPr>
          <w:rFonts w:ascii="Arial" w:hAnsi="Arial" w:cs="Arial"/>
        </w:rPr>
        <w:t xml:space="preserve"> review</w:t>
      </w:r>
      <w:r w:rsidR="00627A67" w:rsidRPr="00731EA6">
        <w:rPr>
          <w:rFonts w:ascii="Arial" w:hAnsi="Arial" w:cs="Arial"/>
        </w:rPr>
        <w:t>ed</w:t>
      </w:r>
      <w:r w:rsidRPr="00731EA6">
        <w:rPr>
          <w:rFonts w:ascii="Arial" w:hAnsi="Arial" w:cs="Arial"/>
        </w:rPr>
        <w:t xml:space="preserve"> patient data and provide</w:t>
      </w:r>
      <w:r w:rsidR="00627A67" w:rsidRPr="00731EA6">
        <w:rPr>
          <w:rFonts w:ascii="Arial" w:hAnsi="Arial" w:cs="Arial"/>
        </w:rPr>
        <w:t>d</w:t>
      </w:r>
      <w:r w:rsidRPr="00731EA6">
        <w:rPr>
          <w:rFonts w:ascii="Arial" w:hAnsi="Arial" w:cs="Arial"/>
        </w:rPr>
        <w:t xml:space="preserve"> appropriate management and follow-up advice.</w:t>
      </w:r>
    </w:p>
    <w:p w:rsidR="00F52216" w:rsidRPr="00731EA6" w:rsidRDefault="00627A67" w:rsidP="00627A67">
      <w:pPr>
        <w:spacing w:line="360" w:lineRule="auto"/>
        <w:jc w:val="both"/>
        <w:rPr>
          <w:rFonts w:ascii="Arial" w:hAnsi="Arial" w:cs="Arial"/>
        </w:rPr>
      </w:pPr>
      <w:r w:rsidRPr="00731EA6">
        <w:rPr>
          <w:rFonts w:ascii="Arial" w:hAnsi="Arial" w:cs="Arial"/>
        </w:rPr>
        <w:t xml:space="preserve">Patients </w:t>
      </w:r>
      <w:r w:rsidR="00F52216" w:rsidRPr="00731EA6">
        <w:rPr>
          <w:rFonts w:ascii="Arial" w:hAnsi="Arial" w:cs="Arial"/>
        </w:rPr>
        <w:t>benefit</w:t>
      </w:r>
      <w:r w:rsidRPr="00731EA6">
        <w:rPr>
          <w:rFonts w:ascii="Arial" w:hAnsi="Arial" w:cs="Arial"/>
        </w:rPr>
        <w:t>ed</w:t>
      </w:r>
      <w:r w:rsidR="00F52216" w:rsidRPr="00731EA6">
        <w:rPr>
          <w:rFonts w:ascii="Arial" w:hAnsi="Arial" w:cs="Arial"/>
        </w:rPr>
        <w:t xml:space="preserve"> from reduced clinic appointments and duplicated investigations, earlier diagnosis and more appropriate referrals.</w:t>
      </w:r>
    </w:p>
    <w:p w:rsidR="00F52216" w:rsidRPr="00731EA6" w:rsidRDefault="00F52216" w:rsidP="00627A67">
      <w:pPr>
        <w:spacing w:line="360" w:lineRule="auto"/>
        <w:jc w:val="both"/>
        <w:rPr>
          <w:rFonts w:ascii="Arial" w:hAnsi="Arial" w:cs="Arial"/>
        </w:rPr>
      </w:pPr>
      <w:r w:rsidRPr="00731EA6">
        <w:rPr>
          <w:rFonts w:ascii="Arial" w:hAnsi="Arial" w:cs="Arial"/>
        </w:rPr>
        <w:t>In an earlier pilot study</w:t>
      </w:r>
      <w:r w:rsidR="00627A67" w:rsidRPr="00731EA6">
        <w:rPr>
          <w:rFonts w:ascii="Arial" w:hAnsi="Arial" w:cs="Arial"/>
        </w:rPr>
        <w:t>,</w:t>
      </w:r>
      <w:r w:rsidRPr="00731EA6">
        <w:rPr>
          <w:rFonts w:ascii="Arial" w:hAnsi="Arial" w:cs="Arial"/>
        </w:rPr>
        <w:t xml:space="preserve"> we developed a paper based NAFLD Integrated Care Pathway. Howev</w:t>
      </w:r>
      <w:r w:rsidR="00627A67" w:rsidRPr="00731EA6">
        <w:rPr>
          <w:rFonts w:ascii="Arial" w:hAnsi="Arial" w:cs="Arial"/>
        </w:rPr>
        <w:t>er, we found integrating the</w:t>
      </w:r>
      <w:r w:rsidRPr="00731EA6">
        <w:rPr>
          <w:rFonts w:ascii="Arial" w:hAnsi="Arial" w:cs="Arial"/>
        </w:rPr>
        <w:t xml:space="preserve"> el</w:t>
      </w:r>
      <w:r w:rsidR="00627A67" w:rsidRPr="00731EA6">
        <w:rPr>
          <w:rFonts w:ascii="Arial" w:hAnsi="Arial" w:cs="Arial"/>
        </w:rPr>
        <w:t xml:space="preserve">ectronic version into SystmOne </w:t>
      </w:r>
      <w:r w:rsidRPr="00731EA6">
        <w:rPr>
          <w:rFonts w:ascii="Arial" w:hAnsi="Arial" w:cs="Arial"/>
        </w:rPr>
        <w:t xml:space="preserve">more challenging than expected. We </w:t>
      </w:r>
      <w:r w:rsidR="00627A67" w:rsidRPr="00731EA6">
        <w:rPr>
          <w:rFonts w:ascii="Arial" w:hAnsi="Arial" w:cs="Arial"/>
        </w:rPr>
        <w:t>found</w:t>
      </w:r>
      <w:r w:rsidRPr="00731EA6">
        <w:rPr>
          <w:rFonts w:ascii="Arial" w:hAnsi="Arial" w:cs="Arial"/>
        </w:rPr>
        <w:t xml:space="preserve"> an alternative solution in the Electronic Referral System (ERS) that GPs currently use for ‘Choose and Book’ appointments. </w:t>
      </w:r>
    </w:p>
    <w:p w:rsidR="00F52216" w:rsidRPr="00731EA6" w:rsidRDefault="00F52216" w:rsidP="00627A67">
      <w:pPr>
        <w:spacing w:line="360" w:lineRule="auto"/>
        <w:jc w:val="both"/>
        <w:rPr>
          <w:rFonts w:ascii="Arial" w:hAnsi="Arial" w:cs="Arial"/>
        </w:rPr>
      </w:pPr>
      <w:r w:rsidRPr="00731EA6">
        <w:rPr>
          <w:rFonts w:ascii="Arial" w:hAnsi="Arial" w:cs="Arial"/>
        </w:rPr>
        <w:t xml:space="preserve">We worked closely with Clinical Commissioning Groups and the Hull and East Yorkshire Hospitals NHS Trust IT department to integrate the NAFLD e-ICP into the clinical service directory using the ERS as the mechanism for referral. Almost all of the pertinent primary care blood test results are auto-populated into the referral form. It proved to be a viable tool </w:t>
      </w:r>
      <w:r w:rsidRPr="00731EA6">
        <w:rPr>
          <w:rFonts w:ascii="Arial" w:hAnsi="Arial" w:cs="Arial"/>
        </w:rPr>
        <w:lastRenderedPageBreak/>
        <w:t xml:space="preserve">in its new form and GPs liked it because it was a referral mechanism they were used to using. Unfortunately the interactive NAFLD educational tool for use by GPs could not be integrated into the same package. GPs </w:t>
      </w:r>
      <w:r w:rsidR="00627A67" w:rsidRPr="00731EA6">
        <w:rPr>
          <w:rFonts w:ascii="Arial" w:hAnsi="Arial" w:cs="Arial"/>
        </w:rPr>
        <w:t xml:space="preserve">were able to </w:t>
      </w:r>
      <w:r w:rsidRPr="00731EA6">
        <w:rPr>
          <w:rFonts w:ascii="Arial" w:hAnsi="Arial" w:cs="Arial"/>
        </w:rPr>
        <w:t>access it though a separate web link</w:t>
      </w:r>
      <w:r w:rsidR="00627A67" w:rsidRPr="00731EA6">
        <w:rPr>
          <w:rFonts w:ascii="Arial" w:hAnsi="Arial" w:cs="Arial"/>
        </w:rPr>
        <w:t>, but</w:t>
      </w:r>
      <w:r w:rsidRPr="00731EA6">
        <w:rPr>
          <w:rFonts w:ascii="Arial" w:hAnsi="Arial" w:cs="Arial"/>
        </w:rPr>
        <w:t xml:space="preserve"> identified this as a barrier</w:t>
      </w:r>
      <w:r w:rsidR="00627A67" w:rsidRPr="00731EA6">
        <w:rPr>
          <w:rFonts w:ascii="Arial" w:hAnsi="Arial" w:cs="Arial"/>
        </w:rPr>
        <w:t xml:space="preserve"> to use</w:t>
      </w:r>
      <w:r w:rsidRPr="00731EA6">
        <w:rPr>
          <w:rFonts w:ascii="Arial" w:hAnsi="Arial" w:cs="Arial"/>
        </w:rPr>
        <w:t xml:space="preserve">, largely due to time pressures and short 10 minute consultation slots. Uptake of the NAFLD educational tool has not been as high as we would have liked. </w:t>
      </w:r>
    </w:p>
    <w:p w:rsidR="00627A67" w:rsidRPr="00731EA6" w:rsidRDefault="00F52216" w:rsidP="00731EA6">
      <w:pPr>
        <w:spacing w:line="360" w:lineRule="auto"/>
        <w:jc w:val="both"/>
        <w:rPr>
          <w:rFonts w:ascii="Arial" w:hAnsi="Arial" w:cs="Arial"/>
        </w:rPr>
      </w:pPr>
      <w:r w:rsidRPr="00731EA6">
        <w:rPr>
          <w:rFonts w:ascii="Arial" w:hAnsi="Arial" w:cs="Arial"/>
        </w:rPr>
        <w:t xml:space="preserve">We received Health Research Authority (HRA) approval to conduct our research and GP practices were allocated to either the NAFLD e-ICP group (n=4) or to the Standard Care group (n=4). An even split of GP practices were located geographically in Hull and in East Yorkshire. The delay at the beginning of the project impacted significantly on our capacity to recruit and measure project outcomes. </w:t>
      </w:r>
      <w:r w:rsidR="00627A67" w:rsidRPr="00731EA6">
        <w:rPr>
          <w:rFonts w:ascii="Arial" w:hAnsi="Arial" w:cs="Arial"/>
        </w:rPr>
        <w:t>As a result we</w:t>
      </w:r>
      <w:r w:rsidRPr="00731EA6">
        <w:rPr>
          <w:rFonts w:ascii="Arial" w:hAnsi="Arial" w:cs="Arial"/>
        </w:rPr>
        <w:t xml:space="preserve"> prospectively recruit</w:t>
      </w:r>
      <w:r w:rsidR="00876D91">
        <w:rPr>
          <w:rFonts w:ascii="Arial" w:hAnsi="Arial" w:cs="Arial"/>
        </w:rPr>
        <w:t>ed</w:t>
      </w:r>
      <w:r w:rsidRPr="00731EA6">
        <w:rPr>
          <w:rFonts w:ascii="Arial" w:hAnsi="Arial" w:cs="Arial"/>
        </w:rPr>
        <w:t xml:space="preserve"> </w:t>
      </w:r>
      <w:r w:rsidR="00627A67" w:rsidRPr="00731EA6">
        <w:rPr>
          <w:rFonts w:ascii="Arial" w:hAnsi="Arial" w:cs="Arial"/>
        </w:rPr>
        <w:t xml:space="preserve">52 participants as opposed to our original target of </w:t>
      </w:r>
      <w:r w:rsidRPr="00731EA6">
        <w:rPr>
          <w:rFonts w:ascii="Arial" w:hAnsi="Arial" w:cs="Arial"/>
        </w:rPr>
        <w:t xml:space="preserve">200 participants. </w:t>
      </w:r>
      <w:r w:rsidR="00731EA6" w:rsidRPr="00731EA6">
        <w:rPr>
          <w:rFonts w:ascii="Arial" w:hAnsi="Arial" w:cs="Arial"/>
        </w:rPr>
        <w:t>These patients will continue to attend annual follow up visits for a further 4 years.</w:t>
      </w:r>
    </w:p>
    <w:p w:rsidR="00F52216" w:rsidRPr="00731EA6" w:rsidRDefault="00F52216" w:rsidP="00731EA6">
      <w:pPr>
        <w:spacing w:line="360" w:lineRule="auto"/>
        <w:jc w:val="both"/>
        <w:rPr>
          <w:rFonts w:ascii="Arial" w:hAnsi="Arial" w:cs="Arial"/>
        </w:rPr>
      </w:pPr>
      <w:r w:rsidRPr="00731EA6">
        <w:rPr>
          <w:rFonts w:ascii="Arial" w:hAnsi="Arial" w:cs="Arial"/>
        </w:rPr>
        <w:t>Results indicate that the NAFLD e-ICP has the potential to improve practice. Fewer of the NAFLD e-ICP patient referrals had missing liver assessment results and the time from first presentation to re</w:t>
      </w:r>
      <w:r w:rsidR="00876D91">
        <w:rPr>
          <w:rFonts w:ascii="Arial" w:hAnsi="Arial" w:cs="Arial"/>
        </w:rPr>
        <w:t>ferral was quicker. P</w:t>
      </w:r>
      <w:r w:rsidRPr="00731EA6">
        <w:rPr>
          <w:rFonts w:ascii="Arial" w:hAnsi="Arial" w:cs="Arial"/>
        </w:rPr>
        <w:t>atient experience and quality of life data th</w:t>
      </w:r>
      <w:r w:rsidR="00876D91">
        <w:rPr>
          <w:rFonts w:ascii="Arial" w:hAnsi="Arial" w:cs="Arial"/>
        </w:rPr>
        <w:t xml:space="preserve">at indicates that the project was </w:t>
      </w:r>
      <w:r w:rsidRPr="00731EA6">
        <w:rPr>
          <w:rFonts w:ascii="Arial" w:hAnsi="Arial" w:cs="Arial"/>
        </w:rPr>
        <w:t>valued by the part</w:t>
      </w:r>
      <w:r w:rsidR="00876D91">
        <w:rPr>
          <w:rFonts w:ascii="Arial" w:hAnsi="Arial" w:cs="Arial"/>
        </w:rPr>
        <w:t>icipants, particularly where</w:t>
      </w:r>
      <w:r w:rsidRPr="00731EA6">
        <w:rPr>
          <w:rFonts w:ascii="Arial" w:hAnsi="Arial" w:cs="Arial"/>
        </w:rPr>
        <w:t xml:space="preserve"> severity of liver damage can be quantified</w:t>
      </w:r>
      <w:r w:rsidR="00731EA6" w:rsidRPr="00731EA6">
        <w:rPr>
          <w:rFonts w:ascii="Arial" w:hAnsi="Arial" w:cs="Arial"/>
        </w:rPr>
        <w:t xml:space="preserve"> by the Enhanced Liver Fibrosis (ELF) test</w:t>
      </w:r>
      <w:r w:rsidR="00876D91">
        <w:rPr>
          <w:rFonts w:ascii="Arial" w:hAnsi="Arial" w:cs="Arial"/>
        </w:rPr>
        <w:t>. The</w:t>
      </w:r>
      <w:r w:rsidRPr="00731EA6">
        <w:rPr>
          <w:rFonts w:ascii="Arial" w:hAnsi="Arial" w:cs="Arial"/>
        </w:rPr>
        <w:t xml:space="preserve"> results support the validity of the NAFLD e-ICP and the project team intend to </w:t>
      </w:r>
      <w:r w:rsidR="00731EA6" w:rsidRPr="00731EA6">
        <w:rPr>
          <w:rFonts w:ascii="Arial" w:hAnsi="Arial" w:cs="Arial"/>
        </w:rPr>
        <w:t xml:space="preserve">scale up the NAFLD e-ICP across Hull and East Yorkshire in 2018/19. </w:t>
      </w:r>
    </w:p>
    <w:p w:rsidR="00F52216" w:rsidRPr="00731EA6" w:rsidRDefault="00F52216" w:rsidP="00731EA6">
      <w:pPr>
        <w:spacing w:line="360" w:lineRule="auto"/>
        <w:jc w:val="both"/>
        <w:rPr>
          <w:rFonts w:ascii="Arial" w:hAnsi="Arial" w:cs="Arial"/>
        </w:rPr>
      </w:pPr>
      <w:r w:rsidRPr="00731EA6">
        <w:rPr>
          <w:rFonts w:ascii="Arial" w:hAnsi="Arial" w:cs="Arial"/>
        </w:rPr>
        <w:t xml:space="preserve">In July 2016, NICE published its NAFLD guidelines, which included in its recommendations the use of </w:t>
      </w:r>
      <w:r w:rsidR="00731EA6" w:rsidRPr="00731EA6">
        <w:rPr>
          <w:rFonts w:ascii="Arial" w:hAnsi="Arial" w:cs="Arial"/>
        </w:rPr>
        <w:t>ELF</w:t>
      </w:r>
      <w:r w:rsidRPr="00731EA6">
        <w:rPr>
          <w:rFonts w:ascii="Arial" w:hAnsi="Arial" w:cs="Arial"/>
        </w:rPr>
        <w:t xml:space="preserve"> biomarker testing in primary care to assess the severity of liver dama</w:t>
      </w:r>
      <w:r w:rsidR="00731EA6" w:rsidRPr="00731EA6">
        <w:rPr>
          <w:rFonts w:ascii="Arial" w:hAnsi="Arial" w:cs="Arial"/>
        </w:rPr>
        <w:t>ge. The ELF</w:t>
      </w:r>
      <w:r w:rsidRPr="00731EA6">
        <w:rPr>
          <w:rFonts w:ascii="Arial" w:hAnsi="Arial" w:cs="Arial"/>
        </w:rPr>
        <w:t xml:space="preserve"> test is not yet available routinely in the NHS</w:t>
      </w:r>
      <w:r w:rsidR="00731EA6" w:rsidRPr="00731EA6">
        <w:rPr>
          <w:rFonts w:ascii="Arial" w:hAnsi="Arial" w:cs="Arial"/>
        </w:rPr>
        <w:t xml:space="preserve"> but </w:t>
      </w:r>
      <w:r w:rsidRPr="00731EA6">
        <w:rPr>
          <w:rFonts w:ascii="Arial" w:hAnsi="Arial" w:cs="Arial"/>
        </w:rPr>
        <w:t>was already included in our NAFLD e-ICP</w:t>
      </w:r>
      <w:r w:rsidR="00731EA6" w:rsidRPr="00731EA6">
        <w:rPr>
          <w:rFonts w:ascii="Arial" w:hAnsi="Arial" w:cs="Arial"/>
        </w:rPr>
        <w:t xml:space="preserve"> for research purposes. We </w:t>
      </w:r>
      <w:r w:rsidRPr="00731EA6">
        <w:rPr>
          <w:rFonts w:ascii="Arial" w:hAnsi="Arial" w:cs="Arial"/>
        </w:rPr>
        <w:t>use</w:t>
      </w:r>
      <w:r w:rsidR="00731EA6" w:rsidRPr="00731EA6">
        <w:rPr>
          <w:rFonts w:ascii="Arial" w:hAnsi="Arial" w:cs="Arial"/>
        </w:rPr>
        <w:t>d</w:t>
      </w:r>
      <w:r w:rsidRPr="00731EA6">
        <w:rPr>
          <w:rFonts w:ascii="Arial" w:hAnsi="Arial" w:cs="Arial"/>
        </w:rPr>
        <w:t xml:space="preserve"> the ELF test results to measure outcomes such as appropriate GP referrals, and </w:t>
      </w:r>
      <w:r w:rsidR="00731EA6" w:rsidRPr="00731EA6">
        <w:rPr>
          <w:rFonts w:ascii="Arial" w:hAnsi="Arial" w:cs="Arial"/>
        </w:rPr>
        <w:t>informed</w:t>
      </w:r>
      <w:r w:rsidRPr="00731EA6">
        <w:rPr>
          <w:rFonts w:ascii="Arial" w:hAnsi="Arial" w:cs="Arial"/>
        </w:rPr>
        <w:t xml:space="preserve"> patients and GPs ab</w:t>
      </w:r>
      <w:r w:rsidR="00731EA6" w:rsidRPr="00731EA6">
        <w:rPr>
          <w:rFonts w:ascii="Arial" w:hAnsi="Arial" w:cs="Arial"/>
        </w:rPr>
        <w:t>out disease severity, which</w:t>
      </w:r>
      <w:r w:rsidRPr="00731EA6">
        <w:rPr>
          <w:rFonts w:ascii="Arial" w:hAnsi="Arial" w:cs="Arial"/>
        </w:rPr>
        <w:t xml:space="preserve"> guide</w:t>
      </w:r>
      <w:r w:rsidR="00731EA6" w:rsidRPr="00731EA6">
        <w:rPr>
          <w:rFonts w:ascii="Arial" w:hAnsi="Arial" w:cs="Arial"/>
        </w:rPr>
        <w:t>d</w:t>
      </w:r>
      <w:r w:rsidRPr="00731EA6">
        <w:rPr>
          <w:rFonts w:ascii="Arial" w:hAnsi="Arial" w:cs="Arial"/>
        </w:rPr>
        <w:t xml:space="preserve"> disease management, monitoring and referral decisions.</w:t>
      </w:r>
    </w:p>
    <w:p w:rsidR="00F52216" w:rsidRPr="00731EA6" w:rsidRDefault="00F52216" w:rsidP="00731EA6">
      <w:pPr>
        <w:spacing w:line="360" w:lineRule="auto"/>
        <w:jc w:val="both"/>
        <w:rPr>
          <w:rFonts w:ascii="Arial" w:hAnsi="Arial" w:cs="Arial"/>
        </w:rPr>
      </w:pPr>
      <w:r w:rsidRPr="00731EA6">
        <w:rPr>
          <w:rFonts w:ascii="Arial" w:hAnsi="Arial" w:cs="Arial"/>
        </w:rPr>
        <w:t xml:space="preserve">Even though we designed the NAFLD e-ICP model to be user-friendly for GPs, time pressure is a </w:t>
      </w:r>
      <w:r w:rsidR="00731EA6" w:rsidRPr="00731EA6">
        <w:rPr>
          <w:rFonts w:ascii="Arial" w:hAnsi="Arial" w:cs="Arial"/>
        </w:rPr>
        <w:t xml:space="preserve">frequent </w:t>
      </w:r>
      <w:r w:rsidRPr="00731EA6">
        <w:rPr>
          <w:rFonts w:ascii="Arial" w:hAnsi="Arial" w:cs="Arial"/>
        </w:rPr>
        <w:t xml:space="preserve">barrier to implementing the NAFLD </w:t>
      </w:r>
      <w:r w:rsidR="00731EA6" w:rsidRPr="00731EA6">
        <w:rPr>
          <w:rFonts w:ascii="Arial" w:hAnsi="Arial" w:cs="Arial"/>
        </w:rPr>
        <w:t xml:space="preserve">e-ICP to its full potential. </w:t>
      </w:r>
      <w:r w:rsidRPr="00731EA6">
        <w:rPr>
          <w:rFonts w:ascii="Arial" w:hAnsi="Arial" w:cs="Arial"/>
        </w:rPr>
        <w:t xml:space="preserve">GPs involved in this project have been proactive in supporting it and continue to recognise its importance in addressing an increasingly prevalent disease. </w:t>
      </w:r>
    </w:p>
    <w:p w:rsidR="00F52216" w:rsidRDefault="00F52216" w:rsidP="00C84BAE">
      <w:pPr>
        <w:spacing w:line="360" w:lineRule="auto"/>
      </w:pPr>
    </w:p>
    <w:p w:rsidR="00DD74D6" w:rsidRDefault="00DD74D6"/>
    <w:p w:rsidR="00F52216" w:rsidRPr="00731EA6" w:rsidRDefault="00F52216" w:rsidP="00F52216">
      <w:pPr>
        <w:pStyle w:val="Heading2"/>
        <w:rPr>
          <w:sz w:val="22"/>
          <w:szCs w:val="22"/>
          <w:u w:val="single"/>
        </w:rPr>
      </w:pPr>
      <w:bookmarkStart w:id="1" w:name="_Toc453680908"/>
      <w:r w:rsidRPr="00731EA6">
        <w:rPr>
          <w:sz w:val="22"/>
          <w:szCs w:val="22"/>
          <w:u w:val="single"/>
        </w:rPr>
        <w:lastRenderedPageBreak/>
        <w:t>Progress and outcomes</w:t>
      </w:r>
      <w:bookmarkEnd w:id="1"/>
      <w:r w:rsidRPr="00731EA6">
        <w:rPr>
          <w:sz w:val="22"/>
          <w:szCs w:val="22"/>
          <w:u w:val="single"/>
        </w:rPr>
        <w:t xml:space="preserve"> </w:t>
      </w:r>
    </w:p>
    <w:tbl>
      <w:tblPr>
        <w:tblW w:w="0" w:type="auto"/>
        <w:tblBorders>
          <w:top w:val="single" w:sz="4" w:space="0" w:color="DD0031"/>
          <w:left w:val="single" w:sz="4" w:space="0" w:color="DD0031"/>
          <w:bottom w:val="single" w:sz="4" w:space="0" w:color="DD0031"/>
          <w:right w:val="single" w:sz="4" w:space="0" w:color="DD0031"/>
          <w:insideH w:val="single" w:sz="4" w:space="0" w:color="DD0031"/>
          <w:insideV w:val="single" w:sz="4" w:space="0" w:color="DD0031"/>
        </w:tblBorders>
        <w:tblCellMar>
          <w:top w:w="57" w:type="dxa"/>
        </w:tblCellMar>
        <w:tblLook w:val="04A0" w:firstRow="1" w:lastRow="0" w:firstColumn="1" w:lastColumn="0" w:noHBand="0" w:noVBand="1"/>
      </w:tblPr>
      <w:tblGrid>
        <w:gridCol w:w="9242"/>
      </w:tblGrid>
      <w:tr w:rsidR="00DD74D6" w:rsidRPr="00560056" w:rsidTr="00560056">
        <w:trPr>
          <w:trHeight w:val="12833"/>
        </w:trPr>
        <w:tc>
          <w:tcPr>
            <w:tcW w:w="9242" w:type="dxa"/>
            <w:shd w:val="clear" w:color="auto" w:fill="auto"/>
          </w:tcPr>
          <w:p w:rsidR="00DD74D6" w:rsidRPr="00560056" w:rsidRDefault="00DD74D6" w:rsidP="00C24F2B">
            <w:pPr>
              <w:jc w:val="both"/>
              <w:rPr>
                <w:rFonts w:ascii="Arial" w:eastAsia="Arial" w:hAnsi="Arial" w:cs="Calibri"/>
              </w:rPr>
            </w:pPr>
            <w:r w:rsidRPr="00560056">
              <w:rPr>
                <w:rFonts w:ascii="Arial" w:eastAsia="Arial" w:hAnsi="Arial" w:cs="Calibri"/>
              </w:rPr>
              <w:t>The major anticipated outcomes as outlined in our grant application were:</w:t>
            </w:r>
          </w:p>
          <w:p w:rsidR="00DD74D6" w:rsidRPr="00560056" w:rsidRDefault="00DD74D6" w:rsidP="004A4731">
            <w:pPr>
              <w:pStyle w:val="THFBodytext"/>
              <w:rPr>
                <w:rFonts w:ascii="Calibri" w:hAnsi="Calibri" w:cs="Calibri"/>
                <w:color w:val="00B050"/>
                <w:sz w:val="22"/>
                <w:szCs w:val="22"/>
              </w:rPr>
            </w:pPr>
          </w:p>
          <w:tbl>
            <w:tblPr>
              <w:tblpPr w:leftFromText="180" w:rightFromText="180" w:vertAnchor="text"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D74D6" w:rsidRPr="00560056" w:rsidTr="00941FE6">
              <w:trPr>
                <w:trHeight w:val="701"/>
              </w:trPr>
              <w:tc>
                <w:tcPr>
                  <w:tcW w:w="8784" w:type="dxa"/>
                  <w:tcBorders>
                    <w:bottom w:val="single" w:sz="4" w:space="0" w:color="auto"/>
                  </w:tcBorders>
                  <w:shd w:val="clear" w:color="auto" w:fill="F2F2F2"/>
                </w:tcPr>
                <w:p w:rsidR="00DD74D6" w:rsidRPr="00560056" w:rsidRDefault="00DD74D6" w:rsidP="00C24F2B">
                  <w:pPr>
                    <w:pStyle w:val="ListParagraph"/>
                    <w:numPr>
                      <w:ilvl w:val="2"/>
                      <w:numId w:val="2"/>
                    </w:numPr>
                    <w:spacing w:after="0" w:line="240" w:lineRule="auto"/>
                    <w:ind w:left="596" w:hanging="567"/>
                    <w:jc w:val="both"/>
                    <w:rPr>
                      <w:rFonts w:cs="Calibri"/>
                    </w:rPr>
                  </w:pPr>
                  <w:r w:rsidRPr="00560056">
                    <w:rPr>
                      <w:rFonts w:cs="Calibri"/>
                    </w:rPr>
                    <w:t>Increased GP confidence and expertise in NAFLD management over time, with subsequent reduction in secondary care referrals</w:t>
                  </w:r>
                </w:p>
              </w:tc>
            </w:tr>
            <w:tr w:rsidR="00DD74D6" w:rsidRPr="00560056" w:rsidTr="00941FE6">
              <w:trPr>
                <w:trHeight w:val="701"/>
              </w:trPr>
              <w:tc>
                <w:tcPr>
                  <w:tcW w:w="8784" w:type="dxa"/>
                  <w:tcBorders>
                    <w:bottom w:val="single" w:sz="4" w:space="0" w:color="auto"/>
                  </w:tcBorders>
                  <w:shd w:val="clear" w:color="auto" w:fill="F2F2F2"/>
                </w:tcPr>
                <w:p w:rsidR="00DD74D6" w:rsidRPr="00560056" w:rsidRDefault="00DD74D6" w:rsidP="00C24F2B">
                  <w:pPr>
                    <w:pStyle w:val="ListParagraph"/>
                    <w:numPr>
                      <w:ilvl w:val="2"/>
                      <w:numId w:val="2"/>
                    </w:numPr>
                    <w:spacing w:after="0" w:line="240" w:lineRule="auto"/>
                    <w:ind w:left="596" w:hanging="567"/>
                    <w:jc w:val="both"/>
                    <w:rPr>
                      <w:rFonts w:cs="Calibri"/>
                    </w:rPr>
                  </w:pPr>
                  <w:r w:rsidRPr="00560056">
                    <w:rPr>
                      <w:rFonts w:cs="Calibri"/>
                    </w:rPr>
                    <w:t>Demonstrating superiority of the  e-consult ICP over current practice will lead to adoption of this approach across the region and beyond</w:t>
                  </w:r>
                </w:p>
              </w:tc>
            </w:tr>
            <w:tr w:rsidR="00DD74D6" w:rsidRPr="00560056" w:rsidTr="00941FE6">
              <w:trPr>
                <w:trHeight w:val="683"/>
              </w:trPr>
              <w:tc>
                <w:tcPr>
                  <w:tcW w:w="8784" w:type="dxa"/>
                  <w:shd w:val="clear" w:color="auto" w:fill="F2F2F2"/>
                </w:tcPr>
                <w:p w:rsidR="00DD74D6" w:rsidRPr="00560056" w:rsidRDefault="00DD74D6" w:rsidP="00C24F2B">
                  <w:pPr>
                    <w:pStyle w:val="ListParagraph"/>
                    <w:numPr>
                      <w:ilvl w:val="2"/>
                      <w:numId w:val="2"/>
                    </w:numPr>
                    <w:spacing w:after="0" w:line="240" w:lineRule="auto"/>
                    <w:ind w:left="596" w:hanging="567"/>
                    <w:jc w:val="both"/>
                    <w:rPr>
                      <w:rFonts w:cs="Calibri"/>
                    </w:rPr>
                  </w:pPr>
                  <w:r w:rsidRPr="00560056">
                    <w:rPr>
                      <w:rFonts w:cs="Calibri"/>
                    </w:rPr>
                    <w:t>A swifter and more clearly defined patient journey with fewer unnecessary investigations and appointments</w:t>
                  </w:r>
                </w:p>
              </w:tc>
            </w:tr>
            <w:tr w:rsidR="00DD74D6" w:rsidRPr="00560056" w:rsidTr="00941FE6">
              <w:trPr>
                <w:trHeight w:val="889"/>
              </w:trPr>
              <w:tc>
                <w:tcPr>
                  <w:tcW w:w="8784" w:type="dxa"/>
                  <w:shd w:val="clear" w:color="auto" w:fill="F2F2F2"/>
                </w:tcPr>
                <w:p w:rsidR="00DD74D6" w:rsidRPr="00560056" w:rsidRDefault="00DD74D6" w:rsidP="00C24F2B">
                  <w:pPr>
                    <w:pStyle w:val="ListParagraph"/>
                    <w:numPr>
                      <w:ilvl w:val="2"/>
                      <w:numId w:val="2"/>
                    </w:numPr>
                    <w:spacing w:after="0" w:line="240" w:lineRule="auto"/>
                    <w:ind w:left="596" w:hanging="567"/>
                    <w:jc w:val="both"/>
                    <w:rPr>
                      <w:rFonts w:cs="Calibri"/>
                    </w:rPr>
                  </w:pPr>
                  <w:r w:rsidRPr="00560056">
                    <w:rPr>
                      <w:rFonts w:cs="Calibri"/>
                    </w:rPr>
                    <w:t>Clearer guidance and explanation of NAFLD and future implications from GPs to patients, strengthening the doctor : patient relationship and empowering patients to take responsibility for self-management of NAFLD</w:t>
                  </w:r>
                </w:p>
              </w:tc>
            </w:tr>
            <w:tr w:rsidR="00DD74D6" w:rsidRPr="00560056" w:rsidTr="00941FE6">
              <w:trPr>
                <w:trHeight w:val="312"/>
              </w:trPr>
              <w:tc>
                <w:tcPr>
                  <w:tcW w:w="8784" w:type="dxa"/>
                  <w:shd w:val="clear" w:color="auto" w:fill="F2F2F2"/>
                </w:tcPr>
                <w:p w:rsidR="00DD74D6" w:rsidRPr="00560056" w:rsidRDefault="00DD74D6" w:rsidP="00C24F2B">
                  <w:pPr>
                    <w:pStyle w:val="ListParagraph"/>
                    <w:numPr>
                      <w:ilvl w:val="2"/>
                      <w:numId w:val="2"/>
                    </w:numPr>
                    <w:spacing w:after="0" w:line="240" w:lineRule="auto"/>
                    <w:ind w:left="596" w:hanging="567"/>
                    <w:jc w:val="both"/>
                    <w:rPr>
                      <w:rFonts w:cs="Calibri"/>
                    </w:rPr>
                  </w:pPr>
                  <w:r w:rsidRPr="00560056">
                    <w:rPr>
                      <w:rFonts w:cs="Calibri"/>
                    </w:rPr>
                    <w:t>Improved  access to specialist hepatology advice</w:t>
                  </w:r>
                </w:p>
              </w:tc>
            </w:tr>
          </w:tbl>
          <w:p w:rsidR="00DD74D6" w:rsidRPr="00560056" w:rsidRDefault="00DD74D6" w:rsidP="00876D91">
            <w:pPr>
              <w:spacing w:after="240" w:line="240" w:lineRule="auto"/>
              <w:jc w:val="both"/>
              <w:rPr>
                <w:rFonts w:ascii="Arial" w:eastAsia="Times New Roman" w:hAnsi="Arial" w:cs="Calibri"/>
                <w:lang w:eastAsia="en-GB"/>
              </w:rPr>
            </w:pPr>
            <w:r w:rsidRPr="00560056">
              <w:rPr>
                <w:rFonts w:ascii="Arial" w:eastAsia="Times New Roman" w:hAnsi="Arial" w:cs="Calibri"/>
                <w:lang w:eastAsia="en-GB"/>
              </w:rPr>
              <w:t>We implemented the NAFLD e-ICP project in GP practices. 4 were allocated to the NAFLD e-ICP group and 4 to standard care.</w:t>
            </w:r>
          </w:p>
          <w:p w:rsidR="00D0635E" w:rsidRPr="00560056" w:rsidRDefault="00165538" w:rsidP="00C24F2B">
            <w:pPr>
              <w:spacing w:after="240"/>
              <w:jc w:val="both"/>
              <w:rPr>
                <w:rFonts w:ascii="Arial" w:eastAsia="Times New Roman" w:hAnsi="Arial" w:cs="Calibri"/>
                <w:lang w:eastAsia="en-GB"/>
              </w:rPr>
            </w:pPr>
            <w:r>
              <w:rPr>
                <w:rFonts w:ascii="Arial" w:eastAsia="Times New Roman" w:hAnsi="Arial" w:cs="Calibri"/>
                <w:noProof/>
                <w:lang w:eastAsia="en-GB"/>
              </w:rPr>
              <w:drawing>
                <wp:inline distT="0" distB="0" distL="0" distR="0">
                  <wp:extent cx="4305300" cy="197231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1972310"/>
                          </a:xfrm>
                          <a:prstGeom prst="rect">
                            <a:avLst/>
                          </a:prstGeom>
                          <a:noFill/>
                        </pic:spPr>
                      </pic:pic>
                    </a:graphicData>
                  </a:graphic>
                </wp:inline>
              </w:drawing>
            </w:r>
          </w:p>
          <w:p w:rsidR="00DD74D6" w:rsidRPr="00560056" w:rsidRDefault="00731EA6" w:rsidP="00C24F2B">
            <w:pPr>
              <w:spacing w:after="240"/>
              <w:jc w:val="both"/>
              <w:rPr>
                <w:rFonts w:ascii="Arial" w:eastAsia="Times New Roman" w:hAnsi="Arial" w:cs="Calibri"/>
                <w:lang w:eastAsia="en-GB"/>
              </w:rPr>
            </w:pPr>
            <w:r w:rsidRPr="00560056">
              <w:rPr>
                <w:rFonts w:ascii="Arial" w:eastAsia="Times New Roman" w:hAnsi="Arial" w:cs="Calibri"/>
                <w:lang w:eastAsia="en-GB"/>
              </w:rPr>
              <w:t xml:space="preserve">1 GP practice dropped out of the study before recruiting any participants. The practice was replaced by another half way through the project.  </w:t>
            </w:r>
            <w:r w:rsidR="00D0635E" w:rsidRPr="00560056">
              <w:rPr>
                <w:rFonts w:ascii="Arial" w:eastAsia="Times New Roman" w:hAnsi="Arial" w:cs="Calibri"/>
                <w:lang w:eastAsia="en-GB"/>
              </w:rPr>
              <w:t>8</w:t>
            </w:r>
            <w:r w:rsidR="00DD74D6" w:rsidRPr="00560056">
              <w:rPr>
                <w:rFonts w:ascii="Arial" w:eastAsia="Times New Roman" w:hAnsi="Arial" w:cs="Calibri"/>
                <w:lang w:eastAsia="en-GB"/>
              </w:rPr>
              <w:t xml:space="preserve"> GP practices have been active in identifying patients and referring them to the research team for consent. </w:t>
            </w:r>
          </w:p>
          <w:p w:rsidR="00DD74D6" w:rsidRPr="00560056" w:rsidRDefault="00165538" w:rsidP="00C24F2B">
            <w:pPr>
              <w:spacing w:after="240"/>
              <w:rPr>
                <w:rFonts w:ascii="Arial" w:eastAsia="Times New Roman" w:hAnsi="Arial" w:cs="Calibri"/>
                <w:lang w:eastAsia="en-GB"/>
              </w:rPr>
            </w:pPr>
            <w:r>
              <w:rPr>
                <w:rFonts w:ascii="Arial" w:eastAsia="Times New Roman" w:hAnsi="Arial" w:cs="Calibri"/>
                <w:noProof/>
                <w:lang w:eastAsia="en-GB"/>
              </w:rPr>
              <w:drawing>
                <wp:inline distT="0" distB="0" distL="0" distR="0">
                  <wp:extent cx="4533900" cy="199898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998980"/>
                          </a:xfrm>
                          <a:prstGeom prst="rect">
                            <a:avLst/>
                          </a:prstGeom>
                          <a:noFill/>
                        </pic:spPr>
                      </pic:pic>
                    </a:graphicData>
                  </a:graphic>
                </wp:inline>
              </w:drawing>
            </w:r>
          </w:p>
          <w:p w:rsidR="00DD74D6" w:rsidRPr="00560056" w:rsidRDefault="00D0635E" w:rsidP="00C24F2B">
            <w:pPr>
              <w:spacing w:after="240"/>
              <w:jc w:val="both"/>
              <w:rPr>
                <w:rFonts w:ascii="Arial" w:eastAsia="Times New Roman" w:hAnsi="Arial" w:cs="Calibri"/>
                <w:lang w:eastAsia="en-GB"/>
              </w:rPr>
            </w:pPr>
            <w:r w:rsidRPr="00560056">
              <w:rPr>
                <w:rFonts w:ascii="Arial" w:eastAsia="Times New Roman" w:hAnsi="Arial" w:cs="Calibri"/>
                <w:lang w:eastAsia="en-GB"/>
              </w:rPr>
              <w:lastRenderedPageBreak/>
              <w:t>R</w:t>
            </w:r>
            <w:r w:rsidR="00DD74D6" w:rsidRPr="00560056">
              <w:rPr>
                <w:rFonts w:ascii="Arial" w:eastAsia="Times New Roman" w:hAnsi="Arial" w:cs="Calibri"/>
                <w:lang w:eastAsia="en-GB"/>
              </w:rPr>
              <w:t xml:space="preserve">ecruitment </w:t>
            </w:r>
            <w:r w:rsidRPr="00560056">
              <w:rPr>
                <w:rFonts w:ascii="Arial" w:eastAsia="Times New Roman" w:hAnsi="Arial" w:cs="Calibri"/>
                <w:lang w:eastAsia="en-GB"/>
              </w:rPr>
              <w:t>w</w:t>
            </w:r>
            <w:r w:rsidR="00DD74D6" w:rsidRPr="00560056">
              <w:rPr>
                <w:rFonts w:ascii="Arial" w:eastAsia="Times New Roman" w:hAnsi="Arial" w:cs="Calibri"/>
                <w:lang w:eastAsia="en-GB"/>
              </w:rPr>
              <w:t xml:space="preserve">as slower than anticipated. GPs state that patients do present with suspected NAFLD but not all have been referred to the research team. </w:t>
            </w:r>
            <w:r w:rsidRPr="00560056">
              <w:rPr>
                <w:rFonts w:ascii="Arial" w:eastAsia="Times New Roman" w:hAnsi="Arial" w:cs="Calibri"/>
                <w:lang w:eastAsia="en-GB"/>
              </w:rPr>
              <w:t>Time was the most common reason given by GPs for not identifying patients who may have been eligible for the study. The care pathway referral mechanism, cited as being difficult to follow at the outset of the study, became easier once the system had been used a few times.</w:t>
            </w:r>
          </w:p>
          <w:p w:rsidR="00DD74D6" w:rsidRPr="00560056" w:rsidRDefault="00165538" w:rsidP="00C24F2B">
            <w:pPr>
              <w:spacing w:after="240"/>
              <w:rPr>
                <w:rFonts w:ascii="Arial" w:eastAsia="Times New Roman" w:hAnsi="Arial" w:cs="Calibri"/>
                <w:lang w:eastAsia="en-GB"/>
              </w:rPr>
            </w:pPr>
            <w:r>
              <w:rPr>
                <w:rFonts w:ascii="Arial" w:eastAsia="Times New Roman" w:hAnsi="Arial" w:cs="Calibri"/>
                <w:noProof/>
                <w:lang w:eastAsia="en-GB"/>
              </w:rPr>
              <w:drawing>
                <wp:inline distT="0" distB="0" distL="0" distR="0">
                  <wp:extent cx="4221480" cy="2597785"/>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2597785"/>
                          </a:xfrm>
                          <a:prstGeom prst="rect">
                            <a:avLst/>
                          </a:prstGeom>
                          <a:noFill/>
                        </pic:spPr>
                      </pic:pic>
                    </a:graphicData>
                  </a:graphic>
                </wp:inline>
              </w:drawing>
            </w:r>
          </w:p>
          <w:p w:rsidR="00DD74D6" w:rsidRPr="00560056" w:rsidRDefault="00D0635E" w:rsidP="00C24F2B">
            <w:pPr>
              <w:spacing w:after="240"/>
              <w:jc w:val="both"/>
              <w:rPr>
                <w:rFonts w:ascii="Arial" w:eastAsia="Arial" w:hAnsi="Arial"/>
                <w:noProof/>
                <w:lang w:eastAsia="en-GB"/>
              </w:rPr>
            </w:pPr>
            <w:r w:rsidRPr="00560056">
              <w:rPr>
                <w:rFonts w:ascii="Arial" w:eastAsia="Arial" w:hAnsi="Arial"/>
                <w:noProof/>
                <w:lang w:eastAsia="en-GB"/>
              </w:rPr>
              <w:t xml:space="preserve">In total, the study recruited 52 patients. Despite the lower than expected number, we able to detect patterns and trends </w:t>
            </w:r>
            <w:r w:rsidR="00D47E80" w:rsidRPr="00560056">
              <w:rPr>
                <w:rFonts w:ascii="Arial" w:eastAsia="Arial" w:hAnsi="Arial"/>
                <w:noProof/>
                <w:lang w:eastAsia="en-GB"/>
              </w:rPr>
              <w:t xml:space="preserve">to support </w:t>
            </w:r>
            <w:r w:rsidR="00876D91" w:rsidRPr="00560056">
              <w:rPr>
                <w:rFonts w:ascii="Arial" w:eastAsia="Arial" w:hAnsi="Arial"/>
                <w:noProof/>
                <w:lang w:eastAsia="en-GB"/>
              </w:rPr>
              <w:t>the projected</w:t>
            </w:r>
            <w:r w:rsidR="00D47E80" w:rsidRPr="00560056">
              <w:rPr>
                <w:rFonts w:ascii="Arial" w:eastAsia="Arial" w:hAnsi="Arial"/>
                <w:noProof/>
                <w:lang w:eastAsia="en-GB"/>
              </w:rPr>
              <w:t xml:space="preserve"> outcome: </w:t>
            </w:r>
            <w:r w:rsidR="00DD74D6" w:rsidRPr="00560056">
              <w:rPr>
                <w:rFonts w:ascii="Arial" w:eastAsia="Arial" w:hAnsi="Arial"/>
                <w:noProof/>
                <w:lang w:eastAsia="en-GB"/>
              </w:rPr>
              <w:t>that the NAFLD e-ICP model has the potential to bring about positive change. G</w:t>
            </w:r>
            <w:r w:rsidR="00D47E80" w:rsidRPr="00560056">
              <w:rPr>
                <w:rFonts w:ascii="Arial" w:eastAsia="Arial" w:hAnsi="Arial"/>
                <w:noProof/>
                <w:lang w:eastAsia="en-GB"/>
              </w:rPr>
              <w:t>P knowledge and practice appeared</w:t>
            </w:r>
            <w:r w:rsidR="00DD74D6" w:rsidRPr="00560056">
              <w:rPr>
                <w:rFonts w:ascii="Arial" w:eastAsia="Arial" w:hAnsi="Arial"/>
                <w:noProof/>
                <w:lang w:eastAsia="en-GB"/>
              </w:rPr>
              <w:t xml:space="preserve"> to</w:t>
            </w:r>
            <w:r w:rsidR="00D47E80" w:rsidRPr="00560056">
              <w:rPr>
                <w:rFonts w:ascii="Arial" w:eastAsia="Arial" w:hAnsi="Arial"/>
                <w:noProof/>
                <w:lang w:eastAsia="en-GB"/>
              </w:rPr>
              <w:t xml:space="preserve"> improve</w:t>
            </w:r>
            <w:r w:rsidR="00DD74D6" w:rsidRPr="00560056">
              <w:rPr>
                <w:rFonts w:ascii="Arial" w:eastAsia="Arial" w:hAnsi="Arial"/>
                <w:noProof/>
                <w:lang w:eastAsia="en-GB"/>
              </w:rPr>
              <w:t xml:space="preserve"> from baseline in comparison to the standard care group. Patient </w:t>
            </w:r>
            <w:r w:rsidR="00D47E80" w:rsidRPr="00560056">
              <w:rPr>
                <w:rFonts w:ascii="Arial" w:eastAsia="Arial" w:hAnsi="Arial"/>
                <w:noProof/>
                <w:lang w:eastAsia="en-GB"/>
              </w:rPr>
              <w:t>mapping show</w:t>
            </w:r>
            <w:r w:rsidR="00876D91" w:rsidRPr="00560056">
              <w:rPr>
                <w:rFonts w:ascii="Arial" w:eastAsia="Arial" w:hAnsi="Arial"/>
                <w:noProof/>
                <w:lang w:eastAsia="en-GB"/>
              </w:rPr>
              <w:t>ed</w:t>
            </w:r>
            <w:r w:rsidR="00D47E80" w:rsidRPr="00560056">
              <w:rPr>
                <w:rFonts w:ascii="Arial" w:eastAsia="Arial" w:hAnsi="Arial"/>
                <w:noProof/>
                <w:lang w:eastAsia="en-GB"/>
              </w:rPr>
              <w:t xml:space="preserve"> that i</w:t>
            </w:r>
            <w:r w:rsidR="00876D91" w:rsidRPr="00560056">
              <w:rPr>
                <w:rFonts w:ascii="Arial" w:eastAsia="Arial" w:hAnsi="Arial"/>
                <w:noProof/>
                <w:lang w:eastAsia="en-GB"/>
              </w:rPr>
              <w:t>nappropr</w:t>
            </w:r>
            <w:r w:rsidR="00DD74D6" w:rsidRPr="00560056">
              <w:rPr>
                <w:rFonts w:ascii="Arial" w:eastAsia="Arial" w:hAnsi="Arial"/>
                <w:noProof/>
                <w:lang w:eastAsia="en-GB"/>
              </w:rPr>
              <w:t>i</w:t>
            </w:r>
            <w:r w:rsidR="00876D91" w:rsidRPr="00560056">
              <w:rPr>
                <w:rFonts w:ascii="Arial" w:eastAsia="Arial" w:hAnsi="Arial"/>
                <w:noProof/>
                <w:lang w:eastAsia="en-GB"/>
              </w:rPr>
              <w:t>a</w:t>
            </w:r>
            <w:r w:rsidR="00DD74D6" w:rsidRPr="00560056">
              <w:rPr>
                <w:rFonts w:ascii="Arial" w:eastAsia="Arial" w:hAnsi="Arial"/>
                <w:noProof/>
                <w:lang w:eastAsia="en-GB"/>
              </w:rPr>
              <w:t xml:space="preserve">te referrals </w:t>
            </w:r>
            <w:r w:rsidR="00876D91" w:rsidRPr="00560056">
              <w:rPr>
                <w:rFonts w:ascii="Arial" w:eastAsia="Arial" w:hAnsi="Arial"/>
                <w:noProof/>
                <w:lang w:eastAsia="en-GB"/>
              </w:rPr>
              <w:t>were</w:t>
            </w:r>
            <w:r w:rsidR="00DD74D6" w:rsidRPr="00560056">
              <w:rPr>
                <w:rFonts w:ascii="Arial" w:eastAsia="Arial" w:hAnsi="Arial"/>
                <w:noProof/>
                <w:lang w:eastAsia="en-GB"/>
              </w:rPr>
              <w:t xml:space="preserve"> reduced</w:t>
            </w:r>
            <w:r w:rsidR="00D47E80" w:rsidRPr="00560056">
              <w:rPr>
                <w:rFonts w:ascii="Arial" w:eastAsia="Arial" w:hAnsi="Arial"/>
                <w:noProof/>
                <w:lang w:eastAsia="en-GB"/>
              </w:rPr>
              <w:t xml:space="preserve"> in the NAFLD e-ICP cohort</w:t>
            </w:r>
            <w:r w:rsidR="00DD74D6" w:rsidRPr="00560056">
              <w:rPr>
                <w:rFonts w:ascii="Arial" w:eastAsia="Arial" w:hAnsi="Arial"/>
                <w:noProof/>
                <w:lang w:eastAsia="en-GB"/>
              </w:rPr>
              <w:t xml:space="preserve">. </w:t>
            </w:r>
            <w:r w:rsidR="00D47E80" w:rsidRPr="00560056">
              <w:rPr>
                <w:rFonts w:ascii="Arial" w:eastAsia="Arial" w:hAnsi="Arial"/>
                <w:noProof/>
                <w:lang w:eastAsia="en-GB"/>
              </w:rPr>
              <w:t xml:space="preserve">In addition, </w:t>
            </w:r>
            <w:r w:rsidR="00DD74D6" w:rsidRPr="00560056">
              <w:rPr>
                <w:rFonts w:ascii="Arial" w:eastAsia="Arial" w:hAnsi="Arial"/>
                <w:noProof/>
                <w:lang w:eastAsia="en-GB"/>
              </w:rPr>
              <w:t xml:space="preserve">some </w:t>
            </w:r>
            <w:r w:rsidR="00D47E80" w:rsidRPr="00560056">
              <w:rPr>
                <w:rFonts w:ascii="Arial" w:eastAsia="Arial" w:hAnsi="Arial"/>
                <w:noProof/>
                <w:lang w:eastAsia="en-GB"/>
              </w:rPr>
              <w:t>interesting trends emerged</w:t>
            </w:r>
            <w:r w:rsidR="00DD74D6" w:rsidRPr="00560056">
              <w:rPr>
                <w:rFonts w:ascii="Arial" w:eastAsia="Arial" w:hAnsi="Arial"/>
                <w:noProof/>
                <w:lang w:eastAsia="en-GB"/>
              </w:rPr>
              <w:t xml:space="preserve"> from the patient experience and quality of life data. Patients appear satisified with the</w:t>
            </w:r>
            <w:r w:rsidR="00D47E80" w:rsidRPr="00560056">
              <w:rPr>
                <w:rFonts w:ascii="Arial" w:eastAsia="Arial" w:hAnsi="Arial"/>
                <w:noProof/>
                <w:lang w:eastAsia="en-GB"/>
              </w:rPr>
              <w:t>ir</w:t>
            </w:r>
            <w:r w:rsidR="00DD74D6" w:rsidRPr="00560056">
              <w:rPr>
                <w:rFonts w:ascii="Arial" w:eastAsia="Arial" w:hAnsi="Arial"/>
                <w:noProof/>
                <w:lang w:eastAsia="en-GB"/>
              </w:rPr>
              <w:t xml:space="preserve"> quality of life in terms of family, close relationships and careers, but much less so in public, social and recreational acitivities. </w:t>
            </w:r>
          </w:p>
          <w:p w:rsidR="00DD74D6" w:rsidRPr="00560056" w:rsidRDefault="00DD74D6" w:rsidP="00C24F2B">
            <w:pPr>
              <w:spacing w:after="240"/>
              <w:jc w:val="both"/>
              <w:rPr>
                <w:rFonts w:ascii="Arial" w:eastAsia="Times New Roman" w:hAnsi="Arial" w:cs="Calibri"/>
                <w:lang w:eastAsia="en-GB"/>
              </w:rPr>
            </w:pPr>
            <w:r w:rsidRPr="00560056">
              <w:rPr>
                <w:rFonts w:ascii="Arial" w:eastAsia="Times New Roman" w:hAnsi="Arial" w:cs="Calibri"/>
                <w:lang w:eastAsia="en-GB"/>
              </w:rPr>
              <w:t>The NAFLD e-ICP is shown below as a flow diagram.</w:t>
            </w:r>
          </w:p>
          <w:p w:rsidR="00DD74D6" w:rsidRDefault="00DD74D6" w:rsidP="00C24F2B">
            <w:pPr>
              <w:spacing w:after="240"/>
              <w:rPr>
                <w:rFonts w:ascii="Arial" w:eastAsia="Times New Roman" w:hAnsi="Arial" w:cs="Calibri"/>
                <w:lang w:eastAsia="en-GB"/>
              </w:rPr>
            </w:pPr>
          </w:p>
          <w:p w:rsidR="008E0D32" w:rsidRDefault="008E0D32" w:rsidP="00C24F2B">
            <w:pPr>
              <w:spacing w:after="240"/>
              <w:rPr>
                <w:rFonts w:ascii="Arial" w:eastAsia="Times New Roman" w:hAnsi="Arial" w:cs="Calibri"/>
                <w:lang w:eastAsia="en-GB"/>
              </w:rPr>
            </w:pPr>
          </w:p>
          <w:p w:rsidR="008E0D32" w:rsidRDefault="008E0D32" w:rsidP="00C24F2B">
            <w:pPr>
              <w:spacing w:after="240"/>
              <w:rPr>
                <w:rFonts w:ascii="Arial" w:eastAsia="Times New Roman" w:hAnsi="Arial" w:cs="Calibri"/>
                <w:lang w:eastAsia="en-GB"/>
              </w:rPr>
            </w:pPr>
          </w:p>
          <w:p w:rsidR="008E0D32" w:rsidRDefault="008E0D32" w:rsidP="00C24F2B">
            <w:pPr>
              <w:spacing w:after="240"/>
              <w:rPr>
                <w:rFonts w:ascii="Arial" w:eastAsia="Times New Roman" w:hAnsi="Arial" w:cs="Calibri"/>
                <w:lang w:eastAsia="en-GB"/>
              </w:rPr>
            </w:pPr>
          </w:p>
          <w:p w:rsidR="008E0D32" w:rsidRDefault="008E0D32" w:rsidP="00C24F2B">
            <w:pPr>
              <w:spacing w:after="240"/>
              <w:rPr>
                <w:rFonts w:ascii="Arial" w:eastAsia="Times New Roman" w:hAnsi="Arial" w:cs="Calibri"/>
                <w:lang w:eastAsia="en-GB"/>
              </w:rPr>
            </w:pPr>
          </w:p>
          <w:p w:rsidR="008E0D32" w:rsidRDefault="008E0D32" w:rsidP="00C24F2B">
            <w:pPr>
              <w:spacing w:after="240"/>
              <w:rPr>
                <w:rFonts w:ascii="Arial" w:eastAsia="Times New Roman" w:hAnsi="Arial" w:cs="Calibri"/>
                <w:lang w:eastAsia="en-GB"/>
              </w:rPr>
            </w:pPr>
          </w:p>
          <w:p w:rsidR="008E0D32" w:rsidRDefault="008E0D32" w:rsidP="00C24F2B">
            <w:pPr>
              <w:spacing w:after="240"/>
              <w:rPr>
                <w:rFonts w:ascii="Arial" w:eastAsia="Times New Roman" w:hAnsi="Arial" w:cs="Calibri"/>
                <w:lang w:eastAsia="en-GB"/>
              </w:rPr>
            </w:pPr>
          </w:p>
          <w:p w:rsidR="008E0D32" w:rsidRPr="00560056" w:rsidRDefault="008E0D32" w:rsidP="00C24F2B">
            <w:pPr>
              <w:spacing w:after="240"/>
              <w:rPr>
                <w:rFonts w:ascii="Arial" w:eastAsia="Times New Roman" w:hAnsi="Arial" w:cs="Calibri"/>
                <w:lang w:eastAsia="en-GB"/>
              </w:rPr>
            </w:pPr>
          </w:p>
          <w:p w:rsidR="00D47E80" w:rsidRPr="00560056" w:rsidRDefault="00D47E80" w:rsidP="00C24F2B">
            <w:pPr>
              <w:spacing w:after="240"/>
              <w:rPr>
                <w:rFonts w:ascii="Arial" w:eastAsia="Times New Roman" w:hAnsi="Arial" w:cs="Calibri"/>
                <w:lang w:eastAsia="en-GB"/>
              </w:rPr>
            </w:pPr>
          </w:p>
          <w:p w:rsidR="00DD74D6" w:rsidRPr="00560056" w:rsidRDefault="00165538" w:rsidP="00C24F2B">
            <w:pPr>
              <w:spacing w:after="240"/>
              <w:jc w:val="center"/>
              <w:rPr>
                <w:rFonts w:ascii="Arial" w:eastAsia="Times New Roman" w:hAnsi="Arial" w:cs="Calibri"/>
                <w:lang w:eastAsia="en-GB"/>
              </w:rPr>
            </w:pPr>
            <w:r>
              <w:rPr>
                <w:rFonts w:ascii="Arial" w:eastAsia="Arial" w:hAnsi="Arial"/>
                <w:noProof/>
                <w:lang w:eastAsia="en-GB"/>
              </w:rPr>
              <w:lastRenderedPageBreak/>
              <mc:AlternateContent>
                <mc:Choice Requires="wps">
                  <w:drawing>
                    <wp:anchor distT="0" distB="0" distL="114300" distR="114300" simplePos="0" relativeHeight="251639296" behindDoc="0" locked="0" layoutInCell="1" allowOverlap="1">
                      <wp:simplePos x="0" y="0"/>
                      <wp:positionH relativeFrom="column">
                        <wp:posOffset>1381125</wp:posOffset>
                      </wp:positionH>
                      <wp:positionV relativeFrom="paragraph">
                        <wp:posOffset>319405</wp:posOffset>
                      </wp:positionV>
                      <wp:extent cx="2790825" cy="523875"/>
                      <wp:effectExtent l="38100" t="38100" r="123825" b="1238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523875"/>
                              </a:xfrm>
                              <a:prstGeom prst="roundRect">
                                <a:avLst/>
                              </a:prstGeom>
                              <a:solidFill>
                                <a:srgbClr val="FFFFFF"/>
                              </a:solidFill>
                              <a:ln w="15875">
                                <a:solidFill>
                                  <a:srgbClr val="4F81BD"/>
                                </a:solidFill>
                                <a:miter lim="800000"/>
                                <a:headEnd/>
                                <a:tailEnd/>
                              </a:ln>
                              <a:effectLst>
                                <a:outerShdw blurRad="50800" dist="38100" dir="2700000" algn="tl" rotWithShape="0">
                                  <a:prstClr val="black">
                                    <a:alpha val="40000"/>
                                  </a:prstClr>
                                </a:outerShdw>
                              </a:effectLst>
                            </wps:spPr>
                            <wps:txbx>
                              <w:txbxContent>
                                <w:p w:rsidR="00177E91" w:rsidRPr="004A5FAF" w:rsidRDefault="00177E91" w:rsidP="00DD74D6">
                                  <w:pPr>
                                    <w:jc w:val="center"/>
                                    <w:rPr>
                                      <w:b/>
                                    </w:rPr>
                                  </w:pPr>
                                  <w:r w:rsidRPr="004A5FAF">
                                    <w:rPr>
                                      <w:b/>
                                    </w:rPr>
                                    <w:t>Patient presents to GP with abnormal ALT (&gt; 70 IU/mL)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40" o:spid="_x0000_s1026" style="position:absolute;left:0;text-align:left;margin-left:108.75pt;margin-top:25.15pt;width:219.75pt;height:4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" strokecolor="#4f81bd" strokeweight="1.25pt">
                      <v:stroke joinstyle="miter"/>
                      <v:shadow on="t" color="black" opacity="26214f" origin="-.5,-.5" offset=".74836mm,.74836mm"/>
                      <v:textbox>
                        <w:txbxContent>
                          <w:p w:rsidR="00177E91" w:rsidRPr="004A5FAF" w:rsidRDefault="00177E91" w:rsidP="00DD74D6">
                            <w:pPr>
                              <w:jc w:val="center"/>
                              <w:rPr>
                                <w:b/>
                              </w:rPr>
                            </w:pPr>
                            <w:r w:rsidRPr="004A5FAF">
                              <w:rPr>
                                <w:b/>
                              </w:rPr>
                              <w:t>Patient presents to GP with abnormal ALT (&gt; 70 IU/mL)</w:t>
                            </w:r>
                          </w:p>
                        </w:txbxContent>
                      </v:textbox>
                    </v:roundrect>
                  </w:pict>
                </mc:Fallback>
              </mc:AlternateContent>
            </w:r>
            <w:r w:rsidR="00DD74D6" w:rsidRPr="00560056">
              <w:rPr>
                <w:rFonts w:ascii="Arial" w:eastAsia="Times New Roman" w:hAnsi="Arial" w:cs="Calibri"/>
                <w:b/>
                <w:u w:val="single"/>
                <w:lang w:eastAsia="en-GB"/>
              </w:rPr>
              <w:t>NAFLD Advice and Guidance e-consult Referral Service via ERS</w:t>
            </w:r>
          </w:p>
          <w:p w:rsidR="00DD74D6" w:rsidRPr="00560056" w:rsidRDefault="00DD74D6" w:rsidP="00C24F2B">
            <w:pPr>
              <w:spacing w:after="240"/>
              <w:jc w:val="center"/>
              <w:rPr>
                <w:rFonts w:ascii="Arial" w:eastAsia="Times New Roman" w:hAnsi="Arial"/>
                <w:b/>
                <w:u w:val="single"/>
                <w:lang w:eastAsia="en-GB"/>
              </w:rPr>
            </w:pPr>
          </w:p>
          <w:p w:rsidR="00DD74D6" w:rsidRPr="00560056" w:rsidRDefault="00165538" w:rsidP="00C24F2B">
            <w:pPr>
              <w:spacing w:after="240"/>
              <w:jc w:val="center"/>
              <w:rPr>
                <w:rFonts w:ascii="Arial" w:eastAsia="Times New Roman" w:hAnsi="Arial"/>
                <w:b/>
                <w:u w:val="single"/>
                <w:lang w:eastAsia="en-GB"/>
              </w:rPr>
            </w:pPr>
            <w:r>
              <w:rPr>
                <w:rFonts w:ascii="Arial" w:eastAsia="Arial" w:hAnsi="Arial"/>
                <w:noProof/>
                <w:lang w:eastAsia="en-GB"/>
              </w:rPr>
              <mc:AlternateContent>
                <mc:Choice Requires="wps">
                  <w:drawing>
                    <wp:anchor distT="0" distB="0" distL="114300" distR="114300" simplePos="0" relativeHeight="251654656" behindDoc="0" locked="0" layoutInCell="1" allowOverlap="1">
                      <wp:simplePos x="0" y="0"/>
                      <wp:positionH relativeFrom="column">
                        <wp:posOffset>2705100</wp:posOffset>
                      </wp:positionH>
                      <wp:positionV relativeFrom="paragraph">
                        <wp:posOffset>173355</wp:posOffset>
                      </wp:positionV>
                      <wp:extent cx="9525" cy="314325"/>
                      <wp:effectExtent l="38100" t="0" r="66675" b="476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213pt;margin-top:13.65pt;width:.7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" strokeweight="1.5pt">
                      <v:stroke endarrow="block"/>
                    </v:shape>
                  </w:pict>
                </mc:Fallback>
              </mc:AlternateContent>
            </w:r>
            <w:r>
              <w:rPr>
                <w:rFonts w:ascii="Arial" w:eastAsia="Arial" w:hAnsi="Arial"/>
                <w:noProof/>
                <w:lang w:eastAsia="en-GB"/>
              </w:rPr>
              <mc:AlternateContent>
                <mc:Choice Requires="wps">
                  <w:drawing>
                    <wp:anchor distT="0" distB="0" distL="114300" distR="114300" simplePos="0" relativeHeight="251648512" behindDoc="0" locked="0" layoutInCell="1" allowOverlap="1">
                      <wp:simplePos x="0" y="0"/>
                      <wp:positionH relativeFrom="column">
                        <wp:posOffset>4476750</wp:posOffset>
                      </wp:positionH>
                      <wp:positionV relativeFrom="paragraph">
                        <wp:posOffset>192405</wp:posOffset>
                      </wp:positionV>
                      <wp:extent cx="1285875" cy="72390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23900"/>
                              </a:xfrm>
                              <a:prstGeom prst="roundRect">
                                <a:avLst/>
                              </a:prstGeom>
                              <a:solidFill>
                                <a:srgbClr val="FFFFFF"/>
                              </a:solidFill>
                              <a:ln w="15875">
                                <a:solidFill>
                                  <a:srgbClr val="000000"/>
                                </a:solidFill>
                                <a:prstDash val="sysDash"/>
                                <a:miter lim="800000"/>
                                <a:headEnd/>
                                <a:tailEnd/>
                              </a:ln>
                            </wps:spPr>
                            <wps:txbx>
                              <w:txbxContent>
                                <w:p w:rsidR="00177E91" w:rsidRPr="00947428" w:rsidRDefault="00177E91" w:rsidP="00DD74D6">
                                  <w:pPr>
                                    <w:jc w:val="center"/>
                                    <w:rPr>
                                      <w:b/>
                                      <w:sz w:val="24"/>
                                      <w:szCs w:val="24"/>
                                    </w:rPr>
                                  </w:pPr>
                                  <w:r w:rsidRPr="00947428">
                                    <w:rPr>
                                      <w:b/>
                                      <w:sz w:val="24"/>
                                      <w:szCs w:val="24"/>
                                    </w:rPr>
                                    <w:t>Other cause for abnormal ALT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39" o:spid="_x0000_s1027" style="position:absolute;left:0;text-align:left;margin-left:352.5pt;margin-top:15.15pt;width:101.25pt;height: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" strokeweight="1.25pt">
                      <v:stroke dashstyle="3 1" joinstyle="miter"/>
                      <v:textbox>
                        <w:txbxContent>
                          <w:p w:rsidR="00177E91" w:rsidRPr="00947428" w:rsidRDefault="00177E91" w:rsidP="00DD74D6">
                            <w:pPr>
                              <w:jc w:val="center"/>
                              <w:rPr>
                                <w:b/>
                                <w:sz w:val="24"/>
                                <w:szCs w:val="24"/>
                              </w:rPr>
                            </w:pPr>
                            <w:r w:rsidRPr="00947428">
                              <w:rPr>
                                <w:b/>
                                <w:sz w:val="24"/>
                                <w:szCs w:val="24"/>
                              </w:rPr>
                              <w:t>Other cause for abnormal ALT identified</w:t>
                            </w:r>
                          </w:p>
                        </w:txbxContent>
                      </v:textbox>
                    </v:roundrect>
                  </w:pict>
                </mc:Fallback>
              </mc:AlternateContent>
            </w:r>
          </w:p>
          <w:p w:rsidR="00DD74D6" w:rsidRPr="00560056" w:rsidRDefault="00165538" w:rsidP="00C24F2B">
            <w:pPr>
              <w:spacing w:after="240"/>
              <w:jc w:val="both"/>
              <w:rPr>
                <w:rFonts w:ascii="Arial" w:eastAsia="Times New Roman" w:hAnsi="Arial"/>
                <w:b/>
                <w:u w:val="single"/>
                <w:lang w:eastAsia="en-GB"/>
              </w:rPr>
            </w:pPr>
            <w:r>
              <w:rPr>
                <w:rFonts w:ascii="Arial" w:eastAsia="Arial" w:hAnsi="Arial"/>
                <w:noProof/>
                <w:lang w:eastAsia="en-GB"/>
              </w:rPr>
              <mc:AlternateContent>
                <mc:Choice Requires="wps">
                  <w:drawing>
                    <wp:anchor distT="0" distB="0" distL="114300" distR="114300" simplePos="0" relativeHeight="251640320" behindDoc="0" locked="0" layoutInCell="1" allowOverlap="1">
                      <wp:simplePos x="0" y="0"/>
                      <wp:positionH relativeFrom="column">
                        <wp:posOffset>1752600</wp:posOffset>
                      </wp:positionH>
                      <wp:positionV relativeFrom="paragraph">
                        <wp:posOffset>171450</wp:posOffset>
                      </wp:positionV>
                      <wp:extent cx="1885950" cy="285750"/>
                      <wp:effectExtent l="57150" t="0" r="76200" b="1333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85750"/>
                              </a:xfrm>
                              <a:prstGeom prst="roundRect">
                                <a:avLst/>
                              </a:prstGeom>
                              <a:solidFill>
                                <a:srgbClr val="FFFFFF"/>
                              </a:solidFill>
                              <a:ln w="15875">
                                <a:solidFill>
                                  <a:srgbClr val="4F81BD"/>
                                </a:solidFill>
                                <a:miter lim="800000"/>
                                <a:headEnd/>
                                <a:tailEnd/>
                              </a:ln>
                              <a:effectLst>
                                <a:outerShdw blurRad="50800" dist="50800" dir="5400000" algn="ctr" rotWithShape="0">
                                  <a:sysClr val="window" lastClr="FFFFFF"/>
                                </a:outerShdw>
                              </a:effectLst>
                            </wps:spPr>
                            <wps:txbx>
                              <w:txbxContent>
                                <w:p w:rsidR="00177E91" w:rsidRPr="004A5FAF" w:rsidRDefault="00177E91" w:rsidP="00DD74D6">
                                  <w:pPr>
                                    <w:jc w:val="center"/>
                                    <w:rPr>
                                      <w:b/>
                                    </w:rPr>
                                  </w:pPr>
                                  <w:r w:rsidRPr="004A5FAF">
                                    <w:rPr>
                                      <w:b/>
                                    </w:rPr>
                                    <w:t>NAFLD suspected by 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36" o:spid="_x0000_s1028" style="position:absolute;left:0;text-align:left;margin-left:138pt;margin-top:13.5pt;width:148.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" strokecolor="#4f81bd" strokeweight="1.25pt">
                      <v:stroke joinstyle="miter"/>
                      <v:shadow on="t" color="window" offset="0,4pt"/>
                      <v:textbox>
                        <w:txbxContent>
                          <w:p w:rsidR="00177E91" w:rsidRPr="004A5FAF" w:rsidRDefault="00177E91" w:rsidP="00DD74D6">
                            <w:pPr>
                              <w:jc w:val="center"/>
                              <w:rPr>
                                <w:b/>
                              </w:rPr>
                            </w:pPr>
                            <w:r w:rsidRPr="004A5FAF">
                              <w:rPr>
                                <w:b/>
                              </w:rPr>
                              <w:t>NAFLD suspected by GP</w:t>
                            </w:r>
                          </w:p>
                        </w:txbxContent>
                      </v:textbox>
                    </v:roundrect>
                  </w:pict>
                </mc:Fallback>
              </mc:AlternateContent>
            </w:r>
            <w:r>
              <w:rPr>
                <w:rFonts w:ascii="Arial" w:eastAsia="Arial" w:hAnsi="Arial"/>
                <w:noProof/>
                <w:lang w:eastAsia="en-GB"/>
              </w:rPr>
              <mc:AlternateContent>
                <mc:Choice Requires="wps">
                  <w:drawing>
                    <wp:anchor distT="4294967295" distB="4294967295" distL="114300" distR="114300" simplePos="0" relativeHeight="251649536" behindDoc="0" locked="0" layoutInCell="1" allowOverlap="1">
                      <wp:simplePos x="0" y="0"/>
                      <wp:positionH relativeFrom="column">
                        <wp:posOffset>2714625</wp:posOffset>
                      </wp:positionH>
                      <wp:positionV relativeFrom="paragraph">
                        <wp:posOffset>22224</wp:posOffset>
                      </wp:positionV>
                      <wp:extent cx="1762125" cy="0"/>
                      <wp:effectExtent l="0" t="76200" r="28575"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13.75pt;margin-top:1.75pt;width:138.7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" strokeweight="1.5pt">
                      <v:stroke dashstyle="3 1"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55680" behindDoc="0" locked="0" layoutInCell="1" allowOverlap="1">
                      <wp:simplePos x="0" y="0"/>
                      <wp:positionH relativeFrom="column">
                        <wp:posOffset>2705100</wp:posOffset>
                      </wp:positionH>
                      <wp:positionV relativeFrom="paragraph">
                        <wp:posOffset>120015</wp:posOffset>
                      </wp:positionV>
                      <wp:extent cx="635" cy="232410"/>
                      <wp:effectExtent l="76200" t="0" r="75565" b="5334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2410"/>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13pt;margin-top:9.45pt;width:.05pt;height:18.3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" strokeweight="1.5pt">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41344" behindDoc="0" locked="0" layoutInCell="1" allowOverlap="1">
                      <wp:simplePos x="0" y="0"/>
                      <wp:positionH relativeFrom="column">
                        <wp:posOffset>1057275</wp:posOffset>
                      </wp:positionH>
                      <wp:positionV relativeFrom="paragraph">
                        <wp:posOffset>29210</wp:posOffset>
                      </wp:positionV>
                      <wp:extent cx="3286125" cy="523875"/>
                      <wp:effectExtent l="57150" t="0" r="85725" b="1428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23875"/>
                              </a:xfrm>
                              <a:prstGeom prst="roundRect">
                                <a:avLst/>
                              </a:prstGeom>
                              <a:solidFill>
                                <a:srgbClr val="FFFFFF"/>
                              </a:solidFill>
                              <a:ln w="15875">
                                <a:solidFill>
                                  <a:srgbClr val="4F81BD"/>
                                </a:solidFill>
                                <a:miter lim="800000"/>
                                <a:headEnd/>
                                <a:tailEnd/>
                              </a:ln>
                              <a:effectLst>
                                <a:outerShdw blurRad="50800" dist="50800" dir="5400000" algn="ctr" rotWithShape="0">
                                  <a:sysClr val="window" lastClr="FFFFFF"/>
                                </a:outerShdw>
                              </a:effectLst>
                            </wps:spPr>
                            <wps:txbx>
                              <w:txbxContent>
                                <w:p w:rsidR="00177E91" w:rsidRPr="004A5FAF" w:rsidRDefault="00177E91" w:rsidP="00DD74D6">
                                  <w:pPr>
                                    <w:spacing w:after="0" w:line="240" w:lineRule="auto"/>
                                    <w:jc w:val="center"/>
                                    <w:rPr>
                                      <w:b/>
                                      <w:sz w:val="24"/>
                                      <w:szCs w:val="24"/>
                                    </w:rPr>
                                  </w:pPr>
                                  <w:r w:rsidRPr="004A5FAF">
                                    <w:rPr>
                                      <w:b/>
                                      <w:sz w:val="24"/>
                                      <w:szCs w:val="24"/>
                                    </w:rPr>
                                    <w:t>GP uses NAFLD Educati</w:t>
                                  </w:r>
                                  <w:r>
                                    <w:rPr>
                                      <w:b/>
                                      <w:sz w:val="24"/>
                                      <w:szCs w:val="24"/>
                                    </w:rPr>
                                    <w:t>on Tool to assist assessment</w:t>
                                  </w:r>
                                  <w:r w:rsidRPr="004A5FAF">
                                    <w:rPr>
                                      <w:b/>
                                      <w:sz w:val="24"/>
                                      <w:szCs w:val="24"/>
                                    </w:rPr>
                                    <w:t xml:space="preserve"> </w:t>
                                  </w:r>
                                  <w:r>
                                    <w:rPr>
                                      <w:b/>
                                      <w:sz w:val="24"/>
                                      <w:szCs w:val="24"/>
                                    </w:rPr>
                                    <w:t xml:space="preserve">and </w:t>
                                  </w:r>
                                  <w:r w:rsidRPr="004A5FAF">
                                    <w:rPr>
                                      <w:b/>
                                      <w:sz w:val="24"/>
                                      <w:szCs w:val="24"/>
                                    </w:rPr>
                                    <w:t xml:space="preserve">diagnosis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34" o:spid="_x0000_s1029" style="position:absolute;left:0;text-align:left;margin-left:83.25pt;margin-top:2.3pt;width:258.75pt;height:4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" strokecolor="#4f81bd" strokeweight="1.25pt">
                      <v:stroke joinstyle="miter"/>
                      <v:shadow on="t" color="window" offset="0,4pt"/>
                      <v:textbox>
                        <w:txbxContent>
                          <w:p w:rsidR="00177E91" w:rsidRPr="004A5FAF" w:rsidRDefault="00177E91" w:rsidP="00DD74D6">
                            <w:pPr>
                              <w:spacing w:after="0" w:line="240" w:lineRule="auto"/>
                              <w:jc w:val="center"/>
                              <w:rPr>
                                <w:b/>
                                <w:sz w:val="24"/>
                                <w:szCs w:val="24"/>
                              </w:rPr>
                            </w:pPr>
                            <w:r w:rsidRPr="004A5FAF">
                              <w:rPr>
                                <w:b/>
                                <w:sz w:val="24"/>
                                <w:szCs w:val="24"/>
                              </w:rPr>
                              <w:t>GP uses NAFLD Educati</w:t>
                            </w:r>
                            <w:r>
                              <w:rPr>
                                <w:b/>
                                <w:sz w:val="24"/>
                                <w:szCs w:val="24"/>
                              </w:rPr>
                              <w:t>on Tool to assist assessment</w:t>
                            </w:r>
                            <w:r w:rsidRPr="004A5FAF">
                              <w:rPr>
                                <w:b/>
                                <w:sz w:val="24"/>
                                <w:szCs w:val="24"/>
                              </w:rPr>
                              <w:t xml:space="preserve"> </w:t>
                            </w:r>
                            <w:r>
                              <w:rPr>
                                <w:b/>
                                <w:sz w:val="24"/>
                                <w:szCs w:val="24"/>
                              </w:rPr>
                              <w:t xml:space="preserve">and </w:t>
                            </w:r>
                            <w:r w:rsidRPr="004A5FAF">
                              <w:rPr>
                                <w:b/>
                                <w:sz w:val="24"/>
                                <w:szCs w:val="24"/>
                              </w:rPr>
                              <w:t xml:space="preserve">diagnosis </w:t>
                            </w:r>
                          </w:p>
                        </w:txbxContent>
                      </v:textbox>
                    </v:roundrect>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299" distR="114299" simplePos="0" relativeHeight="251660800" behindDoc="0" locked="0" layoutInCell="1" allowOverlap="1">
                      <wp:simplePos x="0" y="0"/>
                      <wp:positionH relativeFrom="column">
                        <wp:posOffset>2705099</wp:posOffset>
                      </wp:positionH>
                      <wp:positionV relativeFrom="paragraph">
                        <wp:posOffset>229870</wp:posOffset>
                      </wp:positionV>
                      <wp:extent cx="0" cy="346710"/>
                      <wp:effectExtent l="76200" t="0" r="76200" b="53340"/>
                      <wp:wrapNone/>
                      <wp:docPr id="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13pt;margin-top:18.1pt;width:0;height:27.3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" strokeweight="1.5pt">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53632" behindDoc="0" locked="0" layoutInCell="1" allowOverlap="1">
                      <wp:simplePos x="0" y="0"/>
                      <wp:positionH relativeFrom="column">
                        <wp:posOffset>647700</wp:posOffset>
                      </wp:positionH>
                      <wp:positionV relativeFrom="paragraph">
                        <wp:posOffset>228600</wp:posOffset>
                      </wp:positionV>
                      <wp:extent cx="4114800" cy="504825"/>
                      <wp:effectExtent l="247650" t="228600" r="266700" b="3333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04825"/>
                              </a:xfrm>
                              <a:prstGeom prst="roundRect">
                                <a:avLst/>
                              </a:prstGeom>
                              <a:solidFill>
                                <a:srgbClr val="FFFFFF"/>
                              </a:solidFill>
                              <a:ln w="15875">
                                <a:solidFill>
                                  <a:srgbClr val="4F81BD"/>
                                </a:solidFill>
                                <a:miter lim="800000"/>
                                <a:headEnd/>
                                <a:tailEnd/>
                              </a:ln>
                              <a:effectLst>
                                <a:glow rad="228600">
                                  <a:sysClr val="window" lastClr="FFFFFF">
                                    <a:alpha val="40000"/>
                                  </a:sysClr>
                                </a:glow>
                                <a:outerShdw blurRad="50800" dist="50800" dir="5400000" algn="ctr" rotWithShape="0">
                                  <a:sysClr val="window" lastClr="FFFFFF"/>
                                </a:outerShdw>
                              </a:effectLst>
                            </wps:spPr>
                            <wps:txbx>
                              <w:txbxContent>
                                <w:p w:rsidR="00177E91" w:rsidRPr="004A5FAF" w:rsidRDefault="00177E91" w:rsidP="00DD74D6">
                                  <w:pPr>
                                    <w:jc w:val="center"/>
                                    <w:rPr>
                                      <w:b/>
                                    </w:rPr>
                                  </w:pPr>
                                  <w:r w:rsidRPr="004A5FAF">
                                    <w:rPr>
                                      <w:b/>
                                      <w:u w:val="single"/>
                                    </w:rPr>
                                    <w:t>Step 1a Assessment</w:t>
                                  </w:r>
                                  <w:r w:rsidRPr="004A5FAF">
                                    <w:rPr>
                                      <w:b/>
                                    </w:rPr>
                                    <w:t>: Lifestyle – alcohol, IV drug use, sexual and travel history, diet, exercise, BMI, F</w:t>
                                  </w:r>
                                  <w:r>
                                    <w:rPr>
                                      <w:b/>
                                    </w:rPr>
                                    <w:t>amily history</w:t>
                                  </w:r>
                                  <w:r w:rsidRPr="004A5FAF">
                                    <w:rPr>
                                      <w:b/>
                                    </w:rPr>
                                    <w:t xml:space="preserve"> of liver 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33" o:spid="_x0000_s1030" style="position:absolute;left:0;text-align:left;margin-left:51pt;margin-top:18pt;width:324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" strokecolor="#4f81bd" strokeweight="1.25pt">
                      <v:stroke joinstyle="miter"/>
                      <v:shadow on="t" color="window" offset="0,4pt"/>
                      <v:textbox>
                        <w:txbxContent>
                          <w:p w:rsidR="00177E91" w:rsidRPr="004A5FAF" w:rsidRDefault="00177E91" w:rsidP="00DD74D6">
                            <w:pPr>
                              <w:jc w:val="center"/>
                              <w:rPr>
                                <w:b/>
                              </w:rPr>
                            </w:pPr>
                            <w:r w:rsidRPr="004A5FAF">
                              <w:rPr>
                                <w:b/>
                                <w:u w:val="single"/>
                              </w:rPr>
                              <w:t>Step 1a Assessment</w:t>
                            </w:r>
                            <w:r w:rsidRPr="004A5FAF">
                              <w:rPr>
                                <w:b/>
                              </w:rPr>
                              <w:t>: Lifestyle – alcohol, IV drug use, sexual and travel history, diet, exercise, BMI, F</w:t>
                            </w:r>
                            <w:r>
                              <w:rPr>
                                <w:b/>
                              </w:rPr>
                              <w:t>amily history</w:t>
                            </w:r>
                            <w:r w:rsidRPr="004A5FAF">
                              <w:rPr>
                                <w:b/>
                              </w:rPr>
                              <w:t xml:space="preserve"> of liver disease</w:t>
                            </w:r>
                          </w:p>
                        </w:txbxContent>
                      </v:textbox>
                    </v:roundrect>
                  </w:pict>
                </mc:Fallback>
              </mc:AlternateContent>
            </w:r>
          </w:p>
          <w:p w:rsidR="00DD74D6" w:rsidRPr="00560056" w:rsidRDefault="00DD74D6" w:rsidP="00C24F2B">
            <w:pPr>
              <w:jc w:val="both"/>
              <w:rPr>
                <w:b/>
              </w:rPr>
            </w:pPr>
          </w:p>
          <w:p w:rsidR="00DD74D6" w:rsidRPr="00560056" w:rsidRDefault="00165538" w:rsidP="00C24F2B">
            <w:pPr>
              <w:jc w:val="both"/>
              <w:rPr>
                <w:b/>
              </w:rPr>
            </w:pPr>
            <w:r>
              <w:rPr>
                <w:b/>
                <w:noProof/>
                <w:lang w:eastAsia="en-GB"/>
              </w:rPr>
              <mc:AlternateContent>
                <mc:Choice Requires="wps">
                  <w:drawing>
                    <wp:anchor distT="0" distB="0" distL="114300" distR="114300" simplePos="0" relativeHeight="251662848" behindDoc="0" locked="0" layoutInCell="1" allowOverlap="1">
                      <wp:simplePos x="0" y="0"/>
                      <wp:positionH relativeFrom="column">
                        <wp:posOffset>2733040</wp:posOffset>
                      </wp:positionH>
                      <wp:positionV relativeFrom="paragraph">
                        <wp:posOffset>87630</wp:posOffset>
                      </wp:positionV>
                      <wp:extent cx="635" cy="280035"/>
                      <wp:effectExtent l="56515" t="11430" r="57150" b="2286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15.2pt;margin-top:6.9pt;width:.05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">
                      <v:stroke endarrow="block"/>
                    </v:shape>
                  </w:pict>
                </mc:Fallback>
              </mc:AlternateContent>
            </w:r>
            <w:r>
              <w:rPr>
                <w:rFonts w:ascii="Arial" w:eastAsia="Arial" w:hAnsi="Arial"/>
                <w:noProof/>
                <w:lang w:eastAsia="en-GB"/>
              </w:rPr>
              <mc:AlternateContent>
                <mc:Choice Requires="wps">
                  <w:drawing>
                    <wp:anchor distT="0" distB="0" distL="114300" distR="114300" simplePos="0" relativeHeight="251643392" behindDoc="0" locked="0" layoutInCell="1" allowOverlap="1">
                      <wp:simplePos x="0" y="0"/>
                      <wp:positionH relativeFrom="column">
                        <wp:posOffset>4752975</wp:posOffset>
                      </wp:positionH>
                      <wp:positionV relativeFrom="paragraph">
                        <wp:posOffset>87630</wp:posOffset>
                      </wp:positionV>
                      <wp:extent cx="1009650" cy="1343025"/>
                      <wp:effectExtent l="57150" t="0" r="76200" b="142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343025"/>
                              </a:xfrm>
                              <a:prstGeom prst="roundRect">
                                <a:avLst/>
                              </a:prstGeom>
                              <a:solidFill>
                                <a:srgbClr val="FFFFFF"/>
                              </a:solidFill>
                              <a:ln w="15875">
                                <a:solidFill>
                                  <a:srgbClr val="4F81BD"/>
                                </a:solidFill>
                                <a:prstDash val="sysDash"/>
                                <a:miter lim="800000"/>
                                <a:headEnd/>
                                <a:tailEnd/>
                              </a:ln>
                              <a:effectLst>
                                <a:outerShdw blurRad="50800" dist="50800" dir="5400000" algn="ctr" rotWithShape="0">
                                  <a:sysClr val="window" lastClr="FFFFFF"/>
                                </a:outerShdw>
                              </a:effectLst>
                            </wps:spPr>
                            <wps:txbx>
                              <w:txbxContent>
                                <w:p w:rsidR="00177E91" w:rsidRPr="00947428" w:rsidRDefault="00177E91" w:rsidP="00DD74D6">
                                  <w:pPr>
                                    <w:jc w:val="center"/>
                                    <w:rPr>
                                      <w:b/>
                                      <w:sz w:val="24"/>
                                      <w:szCs w:val="24"/>
                                    </w:rPr>
                                  </w:pPr>
                                  <w:r w:rsidRPr="00947428">
                                    <w:rPr>
                                      <w:b/>
                                      <w:sz w:val="24"/>
                                      <w:szCs w:val="24"/>
                                    </w:rPr>
                                    <w:t>Other cause for abnormal ALT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27" o:spid="_x0000_s1031" style="position:absolute;left:0;text-align:left;margin-left:374.25pt;margin-top:6.9pt;width:79.5pt;height:10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" strokecolor="#4f81bd" strokeweight="1.25pt">
                      <v:stroke dashstyle="3 1" joinstyle="miter"/>
                      <v:shadow on="t" color="window" offset="0,4pt"/>
                      <v:textbox>
                        <w:txbxContent>
                          <w:p w:rsidR="00177E91" w:rsidRPr="00947428" w:rsidRDefault="00177E91" w:rsidP="00DD74D6">
                            <w:pPr>
                              <w:jc w:val="center"/>
                              <w:rPr>
                                <w:b/>
                                <w:sz w:val="24"/>
                                <w:szCs w:val="24"/>
                              </w:rPr>
                            </w:pPr>
                            <w:r w:rsidRPr="00947428">
                              <w:rPr>
                                <w:b/>
                                <w:sz w:val="24"/>
                                <w:szCs w:val="24"/>
                              </w:rPr>
                              <w:t>Other cause for abnormal ALT identified</w:t>
                            </w:r>
                          </w:p>
                        </w:txbxContent>
                      </v:textbox>
                    </v:roundrect>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52608" behindDoc="0" locked="0" layoutInCell="1" allowOverlap="1">
                      <wp:simplePos x="0" y="0"/>
                      <wp:positionH relativeFrom="column">
                        <wp:posOffset>941070</wp:posOffset>
                      </wp:positionH>
                      <wp:positionV relativeFrom="paragraph">
                        <wp:posOffset>44450</wp:posOffset>
                      </wp:positionV>
                      <wp:extent cx="3619500" cy="770890"/>
                      <wp:effectExtent l="247650" t="228600" r="266700" b="3149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770890"/>
                              </a:xfrm>
                              <a:prstGeom prst="roundRect">
                                <a:avLst/>
                              </a:prstGeom>
                              <a:solidFill>
                                <a:srgbClr val="FFFFFF"/>
                              </a:solidFill>
                              <a:ln w="15875">
                                <a:solidFill>
                                  <a:srgbClr val="4F81BD"/>
                                </a:solidFill>
                                <a:miter lim="800000"/>
                                <a:headEnd/>
                                <a:tailEnd/>
                              </a:ln>
                              <a:effectLst>
                                <a:glow rad="228600">
                                  <a:sysClr val="window" lastClr="FFFFFF">
                                    <a:alpha val="40000"/>
                                  </a:sysClr>
                                </a:glow>
                                <a:outerShdw blurRad="50800" dist="50800" dir="5400000" algn="ctr" rotWithShape="0">
                                  <a:sysClr val="window" lastClr="FFFFFF"/>
                                </a:outerShdw>
                              </a:effectLst>
                            </wps:spPr>
                            <wps:txbx>
                              <w:txbxContent>
                                <w:p w:rsidR="00177E91" w:rsidRPr="000C11ED" w:rsidRDefault="00177E91" w:rsidP="00DD74D6">
                                  <w:pPr>
                                    <w:jc w:val="center"/>
                                    <w:rPr>
                                      <w:b/>
                                    </w:rPr>
                                  </w:pPr>
                                  <w:r w:rsidRPr="000C11ED">
                                    <w:rPr>
                                      <w:b/>
                                      <w:u w:val="single"/>
                                    </w:rPr>
                                    <w:t>Step 1b Assessment</w:t>
                                  </w:r>
                                  <w:r w:rsidRPr="000C11ED">
                                    <w:rPr>
                                      <w:b/>
                                    </w:rPr>
                                    <w:t xml:space="preserve"> : Investigations – FBC, BCP, AST, liver autoantibodies, ferritin, viral hepatitis, lipid profile, </w:t>
                                  </w:r>
                                  <w:r>
                                    <w:rPr>
                                      <w:b/>
                                    </w:rPr>
                                    <w:t>Hb1Ac</w:t>
                                  </w:r>
                                  <w:r w:rsidRPr="000C11ED">
                                    <w:rPr>
                                      <w:b/>
                                    </w:rPr>
                                    <w:t>, abdominal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32" o:spid="_x0000_s1032" style="position:absolute;left:0;text-align:left;margin-left:74.1pt;margin-top:3.5pt;width:285pt;height:6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" strokecolor="#4f81bd" strokeweight="1.25pt">
                      <v:stroke joinstyle="miter"/>
                      <v:shadow on="t" color="window" offset="0,4pt"/>
                      <v:textbox>
                        <w:txbxContent>
                          <w:p w:rsidR="00177E91" w:rsidRPr="000C11ED" w:rsidRDefault="00177E91" w:rsidP="00DD74D6">
                            <w:pPr>
                              <w:jc w:val="center"/>
                              <w:rPr>
                                <w:b/>
                              </w:rPr>
                            </w:pPr>
                            <w:r w:rsidRPr="000C11ED">
                              <w:rPr>
                                <w:b/>
                                <w:u w:val="single"/>
                              </w:rPr>
                              <w:t>Step 1b Assessment</w:t>
                            </w:r>
                            <w:r w:rsidRPr="000C11ED">
                              <w:rPr>
                                <w:b/>
                              </w:rPr>
                              <w:t xml:space="preserve"> : Investigations – FBC, BCP, AST, liver autoantibodies, ferritin, viral hepatitis, lipid profile, </w:t>
                            </w:r>
                            <w:r>
                              <w:rPr>
                                <w:b/>
                              </w:rPr>
                              <w:t>Hb1Ac</w:t>
                            </w:r>
                            <w:r w:rsidRPr="000C11ED">
                              <w:rPr>
                                <w:b/>
                              </w:rPr>
                              <w:t>, abdominal US</w:t>
                            </w:r>
                          </w:p>
                        </w:txbxContent>
                      </v:textbox>
                    </v:roundrect>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64896" behindDoc="0" locked="0" layoutInCell="1" allowOverlap="1">
                      <wp:simplePos x="0" y="0"/>
                      <wp:positionH relativeFrom="column">
                        <wp:posOffset>4560570</wp:posOffset>
                      </wp:positionH>
                      <wp:positionV relativeFrom="paragraph">
                        <wp:posOffset>170815</wp:posOffset>
                      </wp:positionV>
                      <wp:extent cx="201930" cy="0"/>
                      <wp:effectExtent l="7620" t="56515" r="19050" b="5778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59.1pt;margin-top:13.45pt;width:15.9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RMw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">
                      <v:stroke endarrow="block"/>
                    </v:shape>
                  </w:pict>
                </mc:Fallback>
              </mc:AlternateContent>
            </w:r>
          </w:p>
          <w:p w:rsidR="00DD74D6" w:rsidRPr="00560056" w:rsidRDefault="00165538" w:rsidP="00C24F2B">
            <w:pPr>
              <w:jc w:val="both"/>
              <w:rPr>
                <w:b/>
              </w:rPr>
            </w:pPr>
            <w:r>
              <w:rPr>
                <w:b/>
                <w:noProof/>
                <w:lang w:eastAsia="en-GB"/>
              </w:rPr>
              <mc:AlternateContent>
                <mc:Choice Requires="wps">
                  <w:drawing>
                    <wp:anchor distT="0" distB="0" distL="114300" distR="114300" simplePos="0" relativeHeight="251663872" behindDoc="0" locked="0" layoutInCell="1" allowOverlap="1">
                      <wp:simplePos x="0" y="0"/>
                      <wp:positionH relativeFrom="column">
                        <wp:posOffset>2804160</wp:posOffset>
                      </wp:positionH>
                      <wp:positionV relativeFrom="paragraph">
                        <wp:posOffset>168910</wp:posOffset>
                      </wp:positionV>
                      <wp:extent cx="0" cy="292100"/>
                      <wp:effectExtent l="60960" t="6985" r="53340" b="1524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220.8pt;margin-top:13.3pt;width:0;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tuNAIAAF0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">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42368" behindDoc="0" locked="0" layoutInCell="1" allowOverlap="1">
                      <wp:simplePos x="0" y="0"/>
                      <wp:positionH relativeFrom="column">
                        <wp:posOffset>1257300</wp:posOffset>
                      </wp:positionH>
                      <wp:positionV relativeFrom="paragraph">
                        <wp:posOffset>137795</wp:posOffset>
                      </wp:positionV>
                      <wp:extent cx="3152775" cy="476250"/>
                      <wp:effectExtent l="57150" t="0" r="85725" b="1333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76250"/>
                              </a:xfrm>
                              <a:prstGeom prst="roundRect">
                                <a:avLst/>
                              </a:prstGeom>
                              <a:solidFill>
                                <a:srgbClr val="FFFFFF"/>
                              </a:solidFill>
                              <a:ln w="15875">
                                <a:solidFill>
                                  <a:srgbClr val="4F81BD"/>
                                </a:solidFill>
                                <a:miter lim="800000"/>
                                <a:headEnd/>
                                <a:tailEnd/>
                              </a:ln>
                              <a:effectLst>
                                <a:outerShdw blurRad="50800" dist="50800" dir="5400000" algn="ctr" rotWithShape="0">
                                  <a:sysClr val="window" lastClr="FFFFFF"/>
                                </a:outerShdw>
                              </a:effectLst>
                            </wps:spPr>
                            <wps:txbx>
                              <w:txbxContent>
                                <w:p w:rsidR="00177E91" w:rsidRPr="004A5FAF" w:rsidRDefault="00177E91" w:rsidP="00DD74D6">
                                  <w:pPr>
                                    <w:jc w:val="center"/>
                                    <w:rPr>
                                      <w:b/>
                                    </w:rPr>
                                  </w:pPr>
                                  <w:r w:rsidRPr="004A5FAF">
                                    <w:rPr>
                                      <w:b/>
                                    </w:rPr>
                                    <w:t>NAFLD confirmed – referral decision based on liver assessment and NAFLD Score</w:t>
                                  </w:r>
                                </w:p>
                                <w:p w:rsidR="00177E91" w:rsidRPr="004A5FAF" w:rsidRDefault="00177E91" w:rsidP="00DD74D6">
                                  <w:pPr>
                                    <w:jc w:val="center"/>
                                    <w:rPr>
                                      <w:b/>
                                    </w:rPr>
                                  </w:pPr>
                                </w:p>
                                <w:p w:rsidR="00177E91" w:rsidRPr="004A5FAF" w:rsidRDefault="00177E91" w:rsidP="00DD74D6">
                                  <w:pPr>
                                    <w:jc w:val="center"/>
                                    <w:rPr>
                                      <w:b/>
                                    </w:rPr>
                                  </w:pPr>
                                  <w:r w:rsidRPr="004A5FAF">
                                    <w:rPr>
                                      <w:b/>
                                    </w:rPr>
                                    <w:t>NAFLD diagnosis confirmed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24" o:spid="_x0000_s1033" style="position:absolute;left:0;text-align:left;margin-left:99pt;margin-top:10.85pt;width:248.25pt;height:3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" strokecolor="#4f81bd" strokeweight="1.25pt">
                      <v:stroke joinstyle="miter"/>
                      <v:shadow on="t" color="window" offset="0,4pt"/>
                      <v:textbox>
                        <w:txbxContent>
                          <w:p w:rsidR="00177E91" w:rsidRPr="004A5FAF" w:rsidRDefault="00177E91" w:rsidP="00DD74D6">
                            <w:pPr>
                              <w:jc w:val="center"/>
                              <w:rPr>
                                <w:b/>
                              </w:rPr>
                            </w:pPr>
                            <w:r w:rsidRPr="004A5FAF">
                              <w:rPr>
                                <w:b/>
                              </w:rPr>
                              <w:t>NAFLD confirmed – referral decision based on liver assessment and NAFLD Score</w:t>
                            </w:r>
                          </w:p>
                          <w:p w:rsidR="00177E91" w:rsidRPr="004A5FAF" w:rsidRDefault="00177E91" w:rsidP="00DD74D6">
                            <w:pPr>
                              <w:jc w:val="center"/>
                              <w:rPr>
                                <w:b/>
                              </w:rPr>
                            </w:pPr>
                          </w:p>
                          <w:p w:rsidR="00177E91" w:rsidRPr="004A5FAF" w:rsidRDefault="00177E91" w:rsidP="00DD74D6">
                            <w:pPr>
                              <w:jc w:val="center"/>
                              <w:rPr>
                                <w:b/>
                              </w:rPr>
                            </w:pPr>
                            <w:r w:rsidRPr="004A5FAF">
                              <w:rPr>
                                <w:b/>
                              </w:rPr>
                              <w:t>NAFLD diagnosis confirmed</w:t>
                            </w:r>
                          </w:p>
                        </w:txbxContent>
                      </v:textbox>
                    </v:roundrect>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298" distR="114298" simplePos="0" relativeHeight="251661824" behindDoc="0" locked="0" layoutInCell="1" allowOverlap="1">
                      <wp:simplePos x="0" y="0"/>
                      <wp:positionH relativeFrom="column">
                        <wp:posOffset>2804159</wp:posOffset>
                      </wp:positionH>
                      <wp:positionV relativeFrom="paragraph">
                        <wp:posOffset>290830</wp:posOffset>
                      </wp:positionV>
                      <wp:extent cx="0" cy="304800"/>
                      <wp:effectExtent l="76200" t="0" r="5715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20.8pt;margin-top:22.9pt;width:0;height:24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" strokeweight="1.5pt">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56704" behindDoc="0" locked="0" layoutInCell="1" allowOverlap="1">
                      <wp:simplePos x="0" y="0"/>
                      <wp:positionH relativeFrom="column">
                        <wp:posOffset>1805940</wp:posOffset>
                      </wp:positionH>
                      <wp:positionV relativeFrom="paragraph">
                        <wp:posOffset>273050</wp:posOffset>
                      </wp:positionV>
                      <wp:extent cx="1962150" cy="247650"/>
                      <wp:effectExtent l="247650" t="228600" r="266700" b="3238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47650"/>
                              </a:xfrm>
                              <a:prstGeom prst="rect">
                                <a:avLst/>
                              </a:prstGeom>
                              <a:solidFill>
                                <a:srgbClr val="FFFFFF"/>
                              </a:solidFill>
                              <a:ln w="15875">
                                <a:solidFill>
                                  <a:srgbClr val="4F81BD"/>
                                </a:solidFill>
                                <a:miter lim="800000"/>
                                <a:headEnd/>
                                <a:tailEnd/>
                              </a:ln>
                              <a:effectLst>
                                <a:glow rad="228600">
                                  <a:sysClr val="window" lastClr="FFFFFF">
                                    <a:alpha val="40000"/>
                                  </a:sysClr>
                                </a:glow>
                                <a:outerShdw blurRad="50800" dist="50800" dir="5400000" algn="ctr" rotWithShape="0">
                                  <a:sysClr val="window" lastClr="FFFFFF"/>
                                </a:outerShdw>
                              </a:effectLst>
                            </wps:spPr>
                            <wps:txbx>
                              <w:txbxContent>
                                <w:p w:rsidR="00177E91" w:rsidRPr="00055A3B" w:rsidRDefault="00177E91" w:rsidP="00DD74D6">
                                  <w:pPr>
                                    <w:jc w:val="center"/>
                                    <w:rPr>
                                      <w:b/>
                                    </w:rPr>
                                  </w:pPr>
                                  <w:r w:rsidRPr="00055A3B">
                                    <w:rPr>
                                      <w:b/>
                                    </w:rPr>
                                    <w:t xml:space="preserve">REFERRAL </w:t>
                                  </w:r>
                                  <w:r>
                                    <w:rPr>
                                      <w:b/>
                                    </w:rPr>
                                    <w:t>DECIS</w:t>
                                  </w:r>
                                  <w:r w:rsidRPr="00055A3B">
                                    <w:rPr>
                                      <w:b/>
                                    </w:rPr>
                                    <w:t>ION</w:t>
                                  </w:r>
                                </w:p>
                                <w:p w:rsidR="00177E91" w:rsidRPr="00055A3B" w:rsidRDefault="00177E91" w:rsidP="00DD74D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34" type="#_x0000_t202" style="position:absolute;left:0;text-align:left;margin-left:142.2pt;margin-top:21.5pt;width:154.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" strokecolor="#4f81bd" strokeweight="1.25pt">
                      <v:shadow on="t" color="window" offset="0,4pt"/>
                      <v:textbox>
                        <w:txbxContent>
                          <w:p w:rsidR="00177E91" w:rsidRPr="00055A3B" w:rsidRDefault="00177E91" w:rsidP="00DD74D6">
                            <w:pPr>
                              <w:jc w:val="center"/>
                              <w:rPr>
                                <w:b/>
                              </w:rPr>
                            </w:pPr>
                            <w:r w:rsidRPr="00055A3B">
                              <w:rPr>
                                <w:b/>
                              </w:rPr>
                              <w:t xml:space="preserve">REFERRAL </w:t>
                            </w:r>
                            <w:r>
                              <w:rPr>
                                <w:b/>
                              </w:rPr>
                              <w:t>DECIS</w:t>
                            </w:r>
                            <w:r w:rsidRPr="00055A3B">
                              <w:rPr>
                                <w:b/>
                              </w:rPr>
                              <w:t>ION</w:t>
                            </w:r>
                          </w:p>
                          <w:p w:rsidR="00177E91" w:rsidRPr="00055A3B" w:rsidRDefault="00177E91" w:rsidP="00DD74D6">
                            <w:pPr>
                              <w:rPr>
                                <w:b/>
                              </w:rPr>
                            </w:pPr>
                          </w:p>
                        </w:txbxContent>
                      </v:textbox>
                    </v:shape>
                  </w:pict>
                </mc:Fallback>
              </mc:AlternateContent>
            </w:r>
          </w:p>
          <w:p w:rsidR="00DD74D6" w:rsidRPr="00560056" w:rsidRDefault="00165538" w:rsidP="00C24F2B">
            <w:pPr>
              <w:ind w:left="2880" w:firstLine="720"/>
              <w:jc w:val="both"/>
              <w:rPr>
                <w:b/>
              </w:rPr>
            </w:pPr>
            <w:r>
              <w:rPr>
                <w:rFonts w:ascii="Arial" w:eastAsia="Arial" w:hAnsi="Arial"/>
                <w:noProof/>
                <w:lang w:eastAsia="en-GB"/>
              </w:rPr>
              <mc:AlternateContent>
                <mc:Choice Requires="wps">
                  <w:drawing>
                    <wp:anchor distT="0" distB="0" distL="114300" distR="114300" simplePos="0" relativeHeight="251645440" behindDoc="0" locked="0" layoutInCell="1" allowOverlap="1">
                      <wp:simplePos x="0" y="0"/>
                      <wp:positionH relativeFrom="column">
                        <wp:posOffset>4015740</wp:posOffset>
                      </wp:positionH>
                      <wp:positionV relativeFrom="paragraph">
                        <wp:posOffset>258445</wp:posOffset>
                      </wp:positionV>
                      <wp:extent cx="1390650" cy="1009650"/>
                      <wp:effectExtent l="57150" t="0" r="76200" b="133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09650"/>
                              </a:xfrm>
                              <a:prstGeom prst="roundRect">
                                <a:avLst/>
                              </a:prstGeom>
                              <a:solidFill>
                                <a:srgbClr val="FFFFFF"/>
                              </a:solidFill>
                              <a:ln w="15875">
                                <a:solidFill>
                                  <a:srgbClr val="4F81BD"/>
                                </a:solidFill>
                                <a:miter lim="800000"/>
                                <a:headEnd/>
                                <a:tailEnd/>
                              </a:ln>
                              <a:effectLst>
                                <a:outerShdw blurRad="50800" dist="50800" dir="5400000" algn="ctr" rotWithShape="0">
                                  <a:sysClr val="window" lastClr="FFFFFF"/>
                                </a:outerShdw>
                              </a:effectLst>
                            </wps:spPr>
                            <wps:txbx>
                              <w:txbxContent>
                                <w:p w:rsidR="00177E91" w:rsidRPr="004A5FAF" w:rsidRDefault="00177E91" w:rsidP="00DD74D6">
                                  <w:pPr>
                                    <w:jc w:val="center"/>
                                    <w:rPr>
                                      <w:b/>
                                    </w:rPr>
                                  </w:pPr>
                                  <w:r w:rsidRPr="004A5FAF">
                                    <w:rPr>
                                      <w:b/>
                                    </w:rPr>
                                    <w:t>Secondary care paper referral – NOT Choose and 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16" o:spid="_x0000_s1035" style="position:absolute;left:0;text-align:left;margin-left:316.2pt;margin-top:20.35pt;width:109.5pt;height:7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" strokecolor="#4f81bd" strokeweight="1.25pt">
                      <v:stroke joinstyle="miter"/>
                      <v:shadow on="t" color="window" offset="0,4pt"/>
                      <v:textbox>
                        <w:txbxContent>
                          <w:p w:rsidR="00177E91" w:rsidRPr="004A5FAF" w:rsidRDefault="00177E91" w:rsidP="00DD74D6">
                            <w:pPr>
                              <w:jc w:val="center"/>
                              <w:rPr>
                                <w:b/>
                              </w:rPr>
                            </w:pPr>
                            <w:r w:rsidRPr="004A5FAF">
                              <w:rPr>
                                <w:b/>
                              </w:rPr>
                              <w:t>Secondary care paper referral – NOT Choose and Book</w:t>
                            </w:r>
                          </w:p>
                        </w:txbxContent>
                      </v:textbox>
                    </v:roundrect>
                  </w:pict>
                </mc:Fallback>
              </mc:AlternateContent>
            </w:r>
            <w:r>
              <w:rPr>
                <w:rFonts w:ascii="Arial" w:eastAsia="Arial" w:hAnsi="Arial"/>
                <w:noProof/>
                <w:lang w:eastAsia="en-GB"/>
              </w:rPr>
              <mc:AlternateContent>
                <mc:Choice Requires="wps">
                  <w:drawing>
                    <wp:anchor distT="0" distB="0" distL="114300" distR="114300" simplePos="0" relativeHeight="251666944" behindDoc="0" locked="0" layoutInCell="1" allowOverlap="1">
                      <wp:simplePos x="0" y="0"/>
                      <wp:positionH relativeFrom="column">
                        <wp:posOffset>3482340</wp:posOffset>
                      </wp:positionH>
                      <wp:positionV relativeFrom="paragraph">
                        <wp:posOffset>197485</wp:posOffset>
                      </wp:positionV>
                      <wp:extent cx="533400" cy="303530"/>
                      <wp:effectExtent l="5715" t="6985" r="41910" b="5143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74.2pt;margin-top:15.55pt;width:42pt;height:2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LkOQIAAGI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">
                      <v:stroke endarrow="block"/>
                    </v:shape>
                  </w:pict>
                </mc:Fallback>
              </mc:AlternateContent>
            </w:r>
            <w:r>
              <w:rPr>
                <w:rFonts w:ascii="Arial" w:eastAsia="Arial" w:hAnsi="Arial"/>
                <w:noProof/>
                <w:lang w:eastAsia="en-GB"/>
              </w:rPr>
              <mc:AlternateContent>
                <mc:Choice Requires="wps">
                  <w:drawing>
                    <wp:anchor distT="0" distB="0" distL="114300" distR="114300" simplePos="0" relativeHeight="251665920" behindDoc="0" locked="0" layoutInCell="1" allowOverlap="1">
                      <wp:simplePos x="0" y="0"/>
                      <wp:positionH relativeFrom="column">
                        <wp:posOffset>1577340</wp:posOffset>
                      </wp:positionH>
                      <wp:positionV relativeFrom="paragraph">
                        <wp:posOffset>197485</wp:posOffset>
                      </wp:positionV>
                      <wp:extent cx="563880" cy="364490"/>
                      <wp:effectExtent l="43815" t="6985" r="11430" b="5715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24.2pt;margin-top:15.55pt;width:44.4pt;height:28.7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">
                      <v:stroke endarrow="block"/>
                    </v:shape>
                  </w:pict>
                </mc:Fallback>
              </mc:AlternateContent>
            </w:r>
            <w:r>
              <w:rPr>
                <w:rFonts w:ascii="Arial" w:eastAsia="Arial" w:hAnsi="Arial"/>
                <w:noProof/>
                <w:lang w:eastAsia="en-GB"/>
              </w:rPr>
              <mc:AlternateContent>
                <mc:Choice Requires="wps">
                  <w:drawing>
                    <wp:anchor distT="0" distB="0" distL="114300" distR="114300" simplePos="0" relativeHeight="251667968" behindDoc="0" locked="0" layoutInCell="1" allowOverlap="1">
                      <wp:simplePos x="0" y="0"/>
                      <wp:positionH relativeFrom="column">
                        <wp:posOffset>2804160</wp:posOffset>
                      </wp:positionH>
                      <wp:positionV relativeFrom="paragraph">
                        <wp:posOffset>197485</wp:posOffset>
                      </wp:positionV>
                      <wp:extent cx="0" cy="303530"/>
                      <wp:effectExtent l="60960" t="6985" r="53340" b="2286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20.8pt;margin-top:15.55pt;width:0;height:2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qJ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CnS&#10;wYgej17HyiifBH564wpwq9TOhg7pWT2bJ02/OaR01RJ14NH75WIgOAsRyZuQsHEGquz7T5qBD4EC&#10;kaxzY7uQEmhA5ziTy30m/OwRHQ4pnE7T6Ww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">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46464" behindDoc="0" locked="0" layoutInCell="1" allowOverlap="1">
                      <wp:simplePos x="0" y="0"/>
                      <wp:positionH relativeFrom="column">
                        <wp:posOffset>2198370</wp:posOffset>
                      </wp:positionH>
                      <wp:positionV relativeFrom="paragraph">
                        <wp:posOffset>101600</wp:posOffset>
                      </wp:positionV>
                      <wp:extent cx="1238250" cy="754380"/>
                      <wp:effectExtent l="247650" t="228600" r="266700" b="3314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4380"/>
                              </a:xfrm>
                              <a:prstGeom prst="roundRect">
                                <a:avLst/>
                              </a:prstGeom>
                              <a:solidFill>
                                <a:srgbClr val="FFFFFF"/>
                              </a:solidFill>
                              <a:ln w="15875" cmpd="thinThick">
                                <a:solidFill>
                                  <a:srgbClr val="4F81BD"/>
                                </a:solidFill>
                                <a:miter lim="800000"/>
                                <a:headEnd/>
                                <a:tailEnd/>
                              </a:ln>
                              <a:effectLst>
                                <a:glow rad="228600">
                                  <a:sysClr val="window" lastClr="FFFFFF">
                                    <a:alpha val="40000"/>
                                  </a:sysClr>
                                </a:glow>
                                <a:outerShdw blurRad="50800" dist="50800" dir="5400000" algn="ctr" rotWithShape="0">
                                  <a:sysClr val="window" lastClr="FFFFFF"/>
                                </a:outerShdw>
                              </a:effectLst>
                            </wps:spPr>
                            <wps:txbx>
                              <w:txbxContent>
                                <w:p w:rsidR="00177E91" w:rsidRPr="00604248" w:rsidRDefault="00177E91" w:rsidP="00DD74D6">
                                  <w:pPr>
                                    <w:jc w:val="center"/>
                                    <w:rPr>
                                      <w:b/>
                                    </w:rPr>
                                  </w:pPr>
                                  <w:r w:rsidRPr="00604248">
                                    <w:rPr>
                                      <w:b/>
                                    </w:rPr>
                                    <w:t>NAFLD e-consult clinic referral</w:t>
                                  </w:r>
                                  <w:r>
                                    <w:rPr>
                                      <w:b/>
                                    </w:rPr>
                                    <w:t xml:space="preserve"> pathway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18" o:spid="_x0000_s1036" style="position:absolute;left:0;text-align:left;margin-left:173.1pt;margin-top:8pt;width:97.5pt;height:59.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" strokecolor="#4f81bd" strokeweight="1.25pt">
                      <v:stroke linestyle="thinThick" joinstyle="miter"/>
                      <v:shadow on="t" color="window" offset="0,4pt"/>
                      <v:textbox>
                        <w:txbxContent>
                          <w:p w:rsidR="00177E91" w:rsidRPr="00604248" w:rsidRDefault="00177E91" w:rsidP="00DD74D6">
                            <w:pPr>
                              <w:jc w:val="center"/>
                              <w:rPr>
                                <w:b/>
                              </w:rPr>
                            </w:pPr>
                            <w:r w:rsidRPr="00604248">
                              <w:rPr>
                                <w:b/>
                              </w:rPr>
                              <w:t>NAFLD e-consult clinic referral</w:t>
                            </w:r>
                            <w:r>
                              <w:rPr>
                                <w:b/>
                              </w:rPr>
                              <w:t xml:space="preserve"> pathway</w:t>
                            </w:r>
                          </w:p>
                        </w:txbxContent>
                      </v:textbox>
                    </v:roundrect>
                  </w:pict>
                </mc:Fallback>
              </mc:AlternateContent>
            </w:r>
            <w:r>
              <w:rPr>
                <w:rFonts w:ascii="Arial" w:eastAsia="Arial" w:hAnsi="Arial"/>
                <w:noProof/>
                <w:lang w:eastAsia="en-GB"/>
              </w:rPr>
              <mc:AlternateContent>
                <mc:Choice Requires="wps">
                  <w:drawing>
                    <wp:anchor distT="0" distB="0" distL="114300" distR="114300" simplePos="0" relativeHeight="251644416" behindDoc="0" locked="0" layoutInCell="1" allowOverlap="1">
                      <wp:simplePos x="0" y="0"/>
                      <wp:positionH relativeFrom="column">
                        <wp:posOffset>434340</wp:posOffset>
                      </wp:positionH>
                      <wp:positionV relativeFrom="paragraph">
                        <wp:posOffset>149860</wp:posOffset>
                      </wp:positionV>
                      <wp:extent cx="1143000" cy="626110"/>
                      <wp:effectExtent l="57150" t="0" r="76200" b="135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26110"/>
                              </a:xfrm>
                              <a:prstGeom prst="roundRect">
                                <a:avLst/>
                              </a:prstGeom>
                              <a:solidFill>
                                <a:srgbClr val="FFFFFF"/>
                              </a:solidFill>
                              <a:ln w="15875">
                                <a:solidFill>
                                  <a:srgbClr val="4F81BD"/>
                                </a:solidFill>
                                <a:miter lim="800000"/>
                                <a:headEnd/>
                                <a:tailEnd/>
                              </a:ln>
                              <a:effectLst>
                                <a:outerShdw blurRad="50800" dist="50800" dir="5400000" algn="ctr" rotWithShape="0">
                                  <a:sysClr val="window" lastClr="FFFFFF"/>
                                </a:outerShdw>
                              </a:effectLst>
                            </wps:spPr>
                            <wps:txbx>
                              <w:txbxContent>
                                <w:p w:rsidR="00177E91" w:rsidRPr="004A5FAF" w:rsidRDefault="00177E91" w:rsidP="00DD74D6">
                                  <w:pPr>
                                    <w:jc w:val="center"/>
                                    <w:rPr>
                                      <w:b/>
                                    </w:rPr>
                                  </w:pPr>
                                  <w:r w:rsidRPr="004A5FAF">
                                    <w:rPr>
                                      <w:b/>
                                    </w:rPr>
                                    <w:t>Primary care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17" o:spid="_x0000_s1037" style="position:absolute;left:0;text-align:left;margin-left:34.2pt;margin-top:11.8pt;width:90pt;height:49.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" strokecolor="#4f81bd" strokeweight="1.25pt">
                      <v:stroke joinstyle="miter"/>
                      <v:shadow on="t" color="window" offset="0,4pt"/>
                      <v:textbox>
                        <w:txbxContent>
                          <w:p w:rsidR="00177E91" w:rsidRPr="004A5FAF" w:rsidRDefault="00177E91" w:rsidP="00DD74D6">
                            <w:pPr>
                              <w:jc w:val="center"/>
                              <w:rPr>
                                <w:b/>
                              </w:rPr>
                            </w:pPr>
                            <w:r w:rsidRPr="004A5FAF">
                              <w:rPr>
                                <w:b/>
                              </w:rPr>
                              <w:t>Primary care management</w:t>
                            </w:r>
                          </w:p>
                        </w:txbxContent>
                      </v:textbox>
                    </v:roundrect>
                  </w:pict>
                </mc:Fallback>
              </mc:AlternateContent>
            </w:r>
          </w:p>
          <w:p w:rsidR="00DD74D6" w:rsidRPr="00560056" w:rsidRDefault="00DD74D6" w:rsidP="00C24F2B">
            <w:pPr>
              <w:jc w:val="both"/>
              <w:rPr>
                <w:b/>
              </w:rPr>
            </w:pP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298" distR="114298" simplePos="0" relativeHeight="251657728" behindDoc="0" locked="0" layoutInCell="1" allowOverlap="1">
                      <wp:simplePos x="0" y="0"/>
                      <wp:positionH relativeFrom="column">
                        <wp:posOffset>2842259</wp:posOffset>
                      </wp:positionH>
                      <wp:positionV relativeFrom="paragraph">
                        <wp:posOffset>198120</wp:posOffset>
                      </wp:positionV>
                      <wp:extent cx="0" cy="228600"/>
                      <wp:effectExtent l="76200" t="0" r="5715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23.8pt;margin-top:15.6pt;width:0;height:18p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" strokeweight="1.5pt">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50560" behindDoc="0" locked="0" layoutInCell="1" allowOverlap="1">
                      <wp:simplePos x="0" y="0"/>
                      <wp:positionH relativeFrom="column">
                        <wp:posOffset>1141095</wp:posOffset>
                      </wp:positionH>
                      <wp:positionV relativeFrom="paragraph">
                        <wp:posOffset>103505</wp:posOffset>
                      </wp:positionV>
                      <wp:extent cx="3419475" cy="523875"/>
                      <wp:effectExtent l="247650" t="228600" r="276225" b="3333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23875"/>
                              </a:xfrm>
                              <a:prstGeom prst="roundRect">
                                <a:avLst/>
                              </a:prstGeom>
                              <a:solidFill>
                                <a:srgbClr val="FFFFFF"/>
                              </a:solidFill>
                              <a:ln w="15875">
                                <a:solidFill>
                                  <a:srgbClr val="4F81BD"/>
                                </a:solidFill>
                                <a:miter lim="800000"/>
                                <a:headEnd/>
                                <a:tailEnd/>
                              </a:ln>
                              <a:effectLst>
                                <a:glow rad="228600">
                                  <a:sysClr val="window" lastClr="FFFFFF">
                                    <a:alpha val="40000"/>
                                  </a:sysClr>
                                </a:glow>
                                <a:outerShdw blurRad="50800" dist="50800" dir="5400000" algn="ctr" rotWithShape="0">
                                  <a:sysClr val="window" lastClr="FFFFFF"/>
                                </a:outerShdw>
                              </a:effectLst>
                            </wps:spPr>
                            <wps:txbx>
                              <w:txbxContent>
                                <w:p w:rsidR="00177E91" w:rsidRPr="004A5FAF" w:rsidRDefault="00177E91" w:rsidP="00DD74D6">
                                  <w:pPr>
                                    <w:jc w:val="center"/>
                                    <w:rPr>
                                      <w:b/>
                                    </w:rPr>
                                  </w:pPr>
                                  <w:r w:rsidRPr="004A5FAF">
                                    <w:rPr>
                                      <w:b/>
                                    </w:rPr>
                                    <w:t xml:space="preserve">Open the </w:t>
                                  </w:r>
                                  <w:r>
                                    <w:rPr>
                                      <w:b/>
                                    </w:rPr>
                                    <w:t>auto populating NAFLD View Form</w:t>
                                  </w:r>
                                  <w:r w:rsidRPr="004A5FAF">
                                    <w:rPr>
                                      <w:b/>
                                    </w:rPr>
                                    <w:t xml:space="preserve"> and also complete the NAFLD Score calculator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14" o:spid="_x0000_s1038" style="position:absolute;left:0;text-align:left;margin-left:89.85pt;margin-top:8.15pt;width:269.25pt;height:4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" strokecolor="#4f81bd" strokeweight="1.25pt">
                      <v:stroke joinstyle="miter"/>
                      <v:shadow on="t" color="window" offset="0,4pt"/>
                      <v:textbox>
                        <w:txbxContent>
                          <w:p w:rsidR="00177E91" w:rsidRPr="004A5FAF" w:rsidRDefault="00177E91" w:rsidP="00DD74D6">
                            <w:pPr>
                              <w:jc w:val="center"/>
                              <w:rPr>
                                <w:b/>
                              </w:rPr>
                            </w:pPr>
                            <w:r w:rsidRPr="004A5FAF">
                              <w:rPr>
                                <w:b/>
                              </w:rPr>
                              <w:t xml:space="preserve">Open the </w:t>
                            </w:r>
                            <w:r>
                              <w:rPr>
                                <w:b/>
                              </w:rPr>
                              <w:t>auto populating NAFLD View Form</w:t>
                            </w:r>
                            <w:r w:rsidRPr="004A5FAF">
                              <w:rPr>
                                <w:b/>
                              </w:rPr>
                              <w:t xml:space="preserve"> and also complete the NAFLD Score calculator</w:t>
                            </w:r>
                          </w:p>
                        </w:txbxContent>
                      </v:textbox>
                    </v:roundrect>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298" distR="114298" simplePos="0" relativeHeight="251658752" behindDoc="0" locked="0" layoutInCell="1" allowOverlap="1">
                      <wp:simplePos x="0" y="0"/>
                      <wp:positionH relativeFrom="column">
                        <wp:posOffset>2842259</wp:posOffset>
                      </wp:positionH>
                      <wp:positionV relativeFrom="paragraph">
                        <wp:posOffset>304165</wp:posOffset>
                      </wp:positionV>
                      <wp:extent cx="0" cy="304800"/>
                      <wp:effectExtent l="76200" t="0" r="57150"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23.8pt;margin-top:23.95pt;width:0;height:24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" strokeweight="1.5pt">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47488" behindDoc="0" locked="0" layoutInCell="1" allowOverlap="1">
                      <wp:simplePos x="0" y="0"/>
                      <wp:positionH relativeFrom="column">
                        <wp:posOffset>1162050</wp:posOffset>
                      </wp:positionH>
                      <wp:positionV relativeFrom="paragraph">
                        <wp:posOffset>285750</wp:posOffset>
                      </wp:positionV>
                      <wp:extent cx="3314700" cy="495300"/>
                      <wp:effectExtent l="247650" t="228600" r="266700" b="3238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oundRect">
                                <a:avLst/>
                              </a:prstGeom>
                              <a:solidFill>
                                <a:srgbClr val="FFFFFF"/>
                              </a:solidFill>
                              <a:ln w="15875">
                                <a:solidFill>
                                  <a:srgbClr val="4F81BD"/>
                                </a:solidFill>
                                <a:miter lim="800000"/>
                                <a:headEnd/>
                                <a:tailEnd/>
                              </a:ln>
                              <a:effectLst>
                                <a:glow rad="228600">
                                  <a:sysClr val="window" lastClr="FFFFFF">
                                    <a:alpha val="40000"/>
                                  </a:sysClr>
                                </a:glow>
                                <a:outerShdw blurRad="50800" dist="50800" dir="5400000" algn="ctr" rotWithShape="0">
                                  <a:sysClr val="window" lastClr="FFFFFF"/>
                                </a:outerShdw>
                              </a:effectLst>
                            </wps:spPr>
                            <wps:txbx>
                              <w:txbxContent>
                                <w:p w:rsidR="00177E91" w:rsidRPr="004A5FAF" w:rsidRDefault="00177E91" w:rsidP="00DD74D6">
                                  <w:pPr>
                                    <w:jc w:val="center"/>
                                    <w:rPr>
                                      <w:b/>
                                    </w:rPr>
                                  </w:pPr>
                                  <w:r>
                                    <w:rPr>
                                      <w:b/>
                                    </w:rPr>
                                    <w:t>Upload referral</w:t>
                                  </w:r>
                                  <w:r w:rsidRPr="004A5FAF">
                                    <w:rPr>
                                      <w:b/>
                                    </w:rPr>
                                    <w:t xml:space="preserve"> form with ERS Advice and Guidance submission to Hepatologist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11" o:spid="_x0000_s1039" style="position:absolute;left:0;text-align:left;margin-left:91.5pt;margin-top:22.5pt;width:261pt;height:3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" strokecolor="#4f81bd" strokeweight="1.25pt">
                      <v:stroke joinstyle="miter"/>
                      <v:shadow on="t" color="window" offset="0,4pt"/>
                      <v:textbox>
                        <w:txbxContent>
                          <w:p w:rsidR="00177E91" w:rsidRPr="004A5FAF" w:rsidRDefault="00177E91" w:rsidP="00DD74D6">
                            <w:pPr>
                              <w:jc w:val="center"/>
                              <w:rPr>
                                <w:b/>
                              </w:rPr>
                            </w:pPr>
                            <w:r>
                              <w:rPr>
                                <w:b/>
                              </w:rPr>
                              <w:t>Upload referral</w:t>
                            </w:r>
                            <w:r w:rsidRPr="004A5FAF">
                              <w:rPr>
                                <w:b/>
                              </w:rPr>
                              <w:t xml:space="preserve"> form with ERS Advice and Guidance submission to Hepatologist</w:t>
                            </w:r>
                          </w:p>
                        </w:txbxContent>
                      </v:textbox>
                    </v:roundrect>
                  </w:pict>
                </mc:Fallback>
              </mc:AlternateContent>
            </w:r>
          </w:p>
          <w:p w:rsidR="00DD74D6" w:rsidRPr="00560056" w:rsidRDefault="00DD74D6" w:rsidP="00C24F2B">
            <w:pPr>
              <w:jc w:val="both"/>
              <w:rPr>
                <w:b/>
              </w:rPr>
            </w:pP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298" distR="114298" simplePos="0" relativeHeight="251659776" behindDoc="0" locked="0" layoutInCell="1" allowOverlap="1">
                      <wp:simplePos x="0" y="0"/>
                      <wp:positionH relativeFrom="column">
                        <wp:posOffset>2842259</wp:posOffset>
                      </wp:positionH>
                      <wp:positionV relativeFrom="paragraph">
                        <wp:posOffset>135255</wp:posOffset>
                      </wp:positionV>
                      <wp:extent cx="0" cy="257175"/>
                      <wp:effectExtent l="76200" t="0" r="76200" b="476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1905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23.8pt;margin-top:10.65pt;width:0;height:20.2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" strokeweight="1.5pt">
                      <v:stroke endarrow="block"/>
                    </v:shape>
                  </w:pict>
                </mc:Fallback>
              </mc:AlternateContent>
            </w:r>
          </w:p>
          <w:p w:rsidR="00DD74D6" w:rsidRPr="00560056" w:rsidRDefault="00165538" w:rsidP="00C24F2B">
            <w:pPr>
              <w:jc w:val="both"/>
              <w:rPr>
                <w:b/>
              </w:rPr>
            </w:pPr>
            <w:r>
              <w:rPr>
                <w:rFonts w:ascii="Arial" w:eastAsia="Arial" w:hAnsi="Arial"/>
                <w:noProof/>
                <w:lang w:eastAsia="en-GB"/>
              </w:rPr>
              <mc:AlternateContent>
                <mc:Choice Requires="wps">
                  <w:drawing>
                    <wp:anchor distT="0" distB="0" distL="114300" distR="114300" simplePos="0" relativeHeight="251651584" behindDoc="0" locked="0" layoutInCell="1" allowOverlap="1">
                      <wp:simplePos x="0" y="0"/>
                      <wp:positionH relativeFrom="column">
                        <wp:posOffset>1057275</wp:posOffset>
                      </wp:positionH>
                      <wp:positionV relativeFrom="paragraph">
                        <wp:posOffset>69215</wp:posOffset>
                      </wp:positionV>
                      <wp:extent cx="3314700" cy="495300"/>
                      <wp:effectExtent l="247650" t="228600" r="266700" b="3238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oundRect">
                                <a:avLst/>
                              </a:prstGeom>
                              <a:solidFill>
                                <a:srgbClr val="FFFFFF"/>
                              </a:solidFill>
                              <a:ln w="15875">
                                <a:solidFill>
                                  <a:srgbClr val="4F81BD"/>
                                </a:solidFill>
                                <a:miter lim="800000"/>
                                <a:headEnd/>
                                <a:tailEnd/>
                              </a:ln>
                              <a:effectLst>
                                <a:glow rad="228600">
                                  <a:sysClr val="window" lastClr="FFFFFF">
                                    <a:alpha val="40000"/>
                                  </a:sysClr>
                                </a:glow>
                                <a:outerShdw blurRad="50800" dist="50800" dir="5400000" algn="ctr" rotWithShape="0">
                                  <a:sysClr val="window" lastClr="FFFFFF"/>
                                </a:outerShdw>
                              </a:effectLst>
                            </wps:spPr>
                            <wps:txbx>
                              <w:txbxContent>
                                <w:p w:rsidR="00177E91" w:rsidRPr="004A5FAF" w:rsidRDefault="00177E91" w:rsidP="00DD74D6">
                                  <w:pPr>
                                    <w:jc w:val="center"/>
                                    <w:rPr>
                                      <w:b/>
                                    </w:rPr>
                                  </w:pPr>
                                  <w:r w:rsidRPr="004A5FAF">
                                    <w:rPr>
                                      <w:b/>
                                    </w:rPr>
                                    <w:t>Hepatologist provides Advice and Guidance reply within 2/52 submission to Hepatologist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Text Box 8" o:spid="_x0000_s1040" style="position:absolute;left:0;text-align:left;margin-left:83.25pt;margin-top:5.45pt;width:261pt;height: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" strokecolor="#4f81bd" strokeweight="1.25pt">
                      <v:stroke joinstyle="miter"/>
                      <v:shadow on="t" color="window" offset="0,4pt"/>
                      <v:textbox>
                        <w:txbxContent>
                          <w:p w:rsidR="00177E91" w:rsidRPr="004A5FAF" w:rsidRDefault="00177E91" w:rsidP="00DD74D6">
                            <w:pPr>
                              <w:jc w:val="center"/>
                              <w:rPr>
                                <w:b/>
                              </w:rPr>
                            </w:pPr>
                            <w:r w:rsidRPr="004A5FAF">
                              <w:rPr>
                                <w:b/>
                              </w:rPr>
                              <w:t>Hepatologist provides Advice and Guidance reply within 2/52 submission to Hepatologist</w:t>
                            </w:r>
                          </w:p>
                        </w:txbxContent>
                      </v:textbox>
                    </v:roundrect>
                  </w:pict>
                </mc:Fallback>
              </mc:AlternateContent>
            </w:r>
          </w:p>
          <w:p w:rsidR="00DD74D6" w:rsidRPr="00560056" w:rsidRDefault="00DD74D6" w:rsidP="004A4731">
            <w:pPr>
              <w:rPr>
                <w:rFonts w:ascii="Arial" w:eastAsia="Arial" w:hAnsi="Arial" w:cs="Arial"/>
              </w:rPr>
            </w:pPr>
          </w:p>
          <w:p w:rsidR="00DD74D6" w:rsidRPr="00560056" w:rsidRDefault="00D47E80" w:rsidP="00C24F2B">
            <w:pPr>
              <w:spacing w:after="240"/>
              <w:jc w:val="both"/>
              <w:rPr>
                <w:rFonts w:ascii="Arial" w:eastAsia="Times New Roman" w:hAnsi="Arial" w:cs="Calibri"/>
                <w:lang w:eastAsia="en-GB"/>
              </w:rPr>
            </w:pPr>
            <w:r w:rsidRPr="00560056">
              <w:rPr>
                <w:rFonts w:ascii="Arial" w:eastAsia="Times New Roman" w:hAnsi="Arial" w:cs="Calibri"/>
                <w:lang w:eastAsia="en-GB"/>
              </w:rPr>
              <w:lastRenderedPageBreak/>
              <w:t xml:space="preserve">Only </w:t>
            </w:r>
            <w:r w:rsidR="00DD74D6" w:rsidRPr="00560056">
              <w:rPr>
                <w:rFonts w:ascii="Arial" w:eastAsia="Times New Roman" w:hAnsi="Arial" w:cs="Calibri"/>
                <w:lang w:eastAsia="en-GB"/>
              </w:rPr>
              <w:t xml:space="preserve">GPs in the NAFLD e-ICP </w:t>
            </w:r>
            <w:r w:rsidRPr="00560056">
              <w:rPr>
                <w:rFonts w:ascii="Arial" w:eastAsia="Times New Roman" w:hAnsi="Arial" w:cs="Calibri"/>
                <w:lang w:eastAsia="en-GB"/>
              </w:rPr>
              <w:t>cohort</w:t>
            </w:r>
            <w:r w:rsidR="00DD74D6" w:rsidRPr="00560056">
              <w:rPr>
                <w:rFonts w:ascii="Arial" w:eastAsia="Times New Roman" w:hAnsi="Arial" w:cs="Calibri"/>
                <w:lang w:eastAsia="en-GB"/>
              </w:rPr>
              <w:t xml:space="preserve"> were given this flow diagram, </w:t>
            </w:r>
            <w:r w:rsidRPr="00560056">
              <w:rPr>
                <w:rFonts w:ascii="Arial" w:eastAsia="Times New Roman" w:hAnsi="Arial" w:cs="Calibri"/>
                <w:lang w:eastAsia="en-GB"/>
              </w:rPr>
              <w:t xml:space="preserve">alongside </w:t>
            </w:r>
            <w:r w:rsidR="00DD74D6" w:rsidRPr="00560056">
              <w:rPr>
                <w:rFonts w:ascii="Arial" w:eastAsia="Times New Roman" w:hAnsi="Arial" w:cs="Calibri"/>
                <w:lang w:eastAsia="en-GB"/>
              </w:rPr>
              <w:t xml:space="preserve">access to the e-consult referral option and access to the web based NAFLD educational tool.  </w:t>
            </w:r>
          </w:p>
          <w:p w:rsidR="00DD74D6" w:rsidRPr="00560056" w:rsidRDefault="00D47E80" w:rsidP="00C24F2B">
            <w:pPr>
              <w:spacing w:after="240"/>
              <w:jc w:val="both"/>
              <w:rPr>
                <w:rFonts w:ascii="Arial" w:eastAsia="Times New Roman" w:hAnsi="Arial" w:cs="Calibri"/>
                <w:lang w:eastAsia="en-GB"/>
              </w:rPr>
            </w:pPr>
            <w:r w:rsidRPr="00560056">
              <w:rPr>
                <w:rFonts w:ascii="Arial" w:eastAsia="Times New Roman" w:hAnsi="Arial" w:cs="Calibri"/>
                <w:lang w:eastAsia="en-GB"/>
              </w:rPr>
              <w:t xml:space="preserve">Standard of Care cohort GPs </w:t>
            </w:r>
            <w:r w:rsidR="00DD74D6" w:rsidRPr="00560056">
              <w:rPr>
                <w:rFonts w:ascii="Arial" w:eastAsia="Times New Roman" w:hAnsi="Arial" w:cs="Calibri"/>
                <w:lang w:eastAsia="en-GB"/>
              </w:rPr>
              <w:t>continue</w:t>
            </w:r>
            <w:r w:rsidRPr="00560056">
              <w:rPr>
                <w:rFonts w:ascii="Arial" w:eastAsia="Times New Roman" w:hAnsi="Arial" w:cs="Calibri"/>
                <w:lang w:eastAsia="en-GB"/>
              </w:rPr>
              <w:t>d</w:t>
            </w:r>
            <w:r w:rsidR="00DD74D6" w:rsidRPr="00560056">
              <w:rPr>
                <w:rFonts w:ascii="Arial" w:eastAsia="Times New Roman" w:hAnsi="Arial" w:cs="Calibri"/>
                <w:lang w:eastAsia="en-GB"/>
              </w:rPr>
              <w:t xml:space="preserve"> to manage patients without changing practice. </w:t>
            </w:r>
          </w:p>
          <w:p w:rsidR="00DD74D6" w:rsidRPr="00560056" w:rsidRDefault="00DD74D6" w:rsidP="00C24F2B">
            <w:pPr>
              <w:spacing w:after="240"/>
              <w:jc w:val="both"/>
              <w:rPr>
                <w:rFonts w:ascii="Arial" w:eastAsia="Times New Roman" w:hAnsi="Arial" w:cs="Calibri"/>
                <w:b/>
                <w:lang w:eastAsia="en-GB"/>
              </w:rPr>
            </w:pPr>
            <w:r w:rsidRPr="00560056">
              <w:rPr>
                <w:rFonts w:ascii="Arial" w:eastAsia="Times New Roman" w:hAnsi="Arial" w:cs="Calibri"/>
                <w:b/>
                <w:lang w:eastAsia="en-GB"/>
              </w:rPr>
              <w:t>Results for Project outcomes 1, 2 and 3</w:t>
            </w:r>
          </w:p>
          <w:p w:rsidR="00DD74D6" w:rsidRPr="00560056" w:rsidRDefault="00DD74D6" w:rsidP="00C24F2B">
            <w:pPr>
              <w:pStyle w:val="ListParagraph"/>
              <w:numPr>
                <w:ilvl w:val="0"/>
                <w:numId w:val="3"/>
              </w:numPr>
              <w:spacing w:after="240" w:line="240" w:lineRule="auto"/>
              <w:jc w:val="both"/>
              <w:rPr>
                <w:rFonts w:cs="Calibri"/>
                <w:i/>
                <w:lang w:eastAsia="en-GB"/>
              </w:rPr>
            </w:pPr>
            <w:r w:rsidRPr="00560056">
              <w:rPr>
                <w:rFonts w:cs="Calibri"/>
                <w:i/>
              </w:rPr>
              <w:t>Increased GP confidence and expertise in NAFLD management over time, with subsequent reduction in secondary care referrals</w:t>
            </w:r>
          </w:p>
          <w:p w:rsidR="00DD74D6" w:rsidRPr="00560056" w:rsidRDefault="00DD74D6" w:rsidP="00C24F2B">
            <w:pPr>
              <w:pStyle w:val="ListParagraph"/>
              <w:numPr>
                <w:ilvl w:val="0"/>
                <w:numId w:val="3"/>
              </w:numPr>
              <w:spacing w:after="240" w:line="240" w:lineRule="auto"/>
              <w:jc w:val="both"/>
              <w:rPr>
                <w:rFonts w:cs="Calibri"/>
                <w:i/>
                <w:lang w:eastAsia="en-GB"/>
              </w:rPr>
            </w:pPr>
            <w:r w:rsidRPr="00560056">
              <w:rPr>
                <w:rFonts w:cs="Calibri"/>
                <w:i/>
              </w:rPr>
              <w:t>Demonstrating superiority of the  e-consult ICP over current practice will lead to adoption of this approach across the region and beyond</w:t>
            </w:r>
          </w:p>
          <w:p w:rsidR="00DD74D6" w:rsidRPr="00560056" w:rsidRDefault="00DD74D6" w:rsidP="00C24F2B">
            <w:pPr>
              <w:pStyle w:val="ListParagraph"/>
              <w:numPr>
                <w:ilvl w:val="0"/>
                <w:numId w:val="3"/>
              </w:numPr>
              <w:spacing w:after="240" w:line="240" w:lineRule="auto"/>
              <w:jc w:val="both"/>
              <w:rPr>
                <w:rFonts w:cs="Calibri"/>
                <w:i/>
                <w:lang w:eastAsia="en-GB"/>
              </w:rPr>
            </w:pPr>
            <w:r w:rsidRPr="00560056">
              <w:rPr>
                <w:rFonts w:cs="Calibri"/>
                <w:i/>
              </w:rPr>
              <w:t>A swifter and more clearly defined patient journey with fewer unnecessary investigations and appointments</w:t>
            </w:r>
          </w:p>
          <w:p w:rsidR="00DD74D6" w:rsidRPr="00560056" w:rsidRDefault="00DD74D6" w:rsidP="00C24F2B">
            <w:pPr>
              <w:spacing w:after="240"/>
              <w:jc w:val="both"/>
              <w:rPr>
                <w:rFonts w:ascii="Arial" w:eastAsia="Times New Roman" w:hAnsi="Arial" w:cs="Calibri"/>
                <w:lang w:eastAsia="en-GB"/>
              </w:rPr>
            </w:pPr>
            <w:r w:rsidRPr="00560056">
              <w:rPr>
                <w:rFonts w:ascii="Arial" w:eastAsia="Times New Roman" w:hAnsi="Arial" w:cs="Calibri"/>
                <w:lang w:eastAsia="en-GB"/>
              </w:rPr>
              <w:t xml:space="preserve">We mapped patient data </w:t>
            </w:r>
            <w:r w:rsidR="00876D91" w:rsidRPr="00560056">
              <w:rPr>
                <w:rFonts w:ascii="Arial" w:eastAsia="Times New Roman" w:hAnsi="Arial" w:cs="Calibri"/>
                <w:lang w:eastAsia="en-GB"/>
              </w:rPr>
              <w:t>and d</w:t>
            </w:r>
            <w:r w:rsidRPr="00560056">
              <w:rPr>
                <w:rFonts w:ascii="Arial" w:eastAsia="Times New Roman" w:hAnsi="Arial" w:cs="Calibri"/>
                <w:lang w:eastAsia="en-GB"/>
              </w:rPr>
              <w:t xml:space="preserve">ata collection parameters were clearly defined at the outset with no introduction of bias. The same data collection form was used for all patients. </w:t>
            </w:r>
          </w:p>
          <w:p w:rsidR="00D631A4" w:rsidRPr="00560056" w:rsidRDefault="00D631A4" w:rsidP="00C24F2B">
            <w:pPr>
              <w:spacing w:after="240"/>
              <w:jc w:val="both"/>
              <w:rPr>
                <w:rFonts w:ascii="Arial" w:eastAsia="Times New Roman" w:hAnsi="Arial" w:cs="Calibri"/>
                <w:lang w:eastAsia="en-GB"/>
              </w:rPr>
            </w:pPr>
            <w:r w:rsidRPr="00560056">
              <w:rPr>
                <w:rFonts w:ascii="Arial" w:eastAsia="Times New Roman" w:hAnsi="Arial" w:cs="Calibri"/>
                <w:lang w:eastAsia="en-GB"/>
              </w:rPr>
              <w:t>We used</w:t>
            </w:r>
            <w:r w:rsidR="00DD74D6" w:rsidRPr="00560056">
              <w:rPr>
                <w:rFonts w:ascii="Arial" w:eastAsia="Times New Roman" w:hAnsi="Arial" w:cs="Calibri"/>
                <w:lang w:eastAsia="en-GB"/>
              </w:rPr>
              <w:t xml:space="preserve"> the ‘last 10 patients recruited’ metho</w:t>
            </w:r>
            <w:r w:rsidR="002E72DD" w:rsidRPr="00560056">
              <w:rPr>
                <w:rFonts w:ascii="Arial" w:eastAsia="Times New Roman" w:hAnsi="Arial" w:cs="Calibri"/>
                <w:lang w:eastAsia="en-GB"/>
              </w:rPr>
              <w:t xml:space="preserve">dology to map patient journeys to eliminate learning errors in using the NAFLD e-ICP. </w:t>
            </w:r>
            <w:r w:rsidRPr="00560056">
              <w:rPr>
                <w:rFonts w:ascii="Arial" w:eastAsia="Times New Roman" w:hAnsi="Arial" w:cs="Calibri"/>
                <w:lang w:eastAsia="en-GB"/>
              </w:rPr>
              <w:t>Due to the smaller than anticipated sample size, care should be taken when considering the results.</w:t>
            </w:r>
          </w:p>
          <w:p w:rsidR="00DD74D6" w:rsidRPr="00560056" w:rsidRDefault="00876D91" w:rsidP="00C24F2B">
            <w:pPr>
              <w:spacing w:after="240"/>
              <w:jc w:val="both"/>
              <w:rPr>
                <w:rFonts w:ascii="Arial" w:eastAsia="Times New Roman" w:hAnsi="Arial" w:cs="Calibri"/>
                <w:lang w:eastAsia="en-GB"/>
              </w:rPr>
            </w:pPr>
            <w:r w:rsidRPr="00560056">
              <w:rPr>
                <w:rFonts w:ascii="Arial" w:eastAsia="Times New Roman" w:hAnsi="Arial" w:cs="Calibri"/>
                <w:lang w:eastAsia="en-GB"/>
              </w:rPr>
              <w:t>Patient mapping focus</w:t>
            </w:r>
            <w:r w:rsidR="002E72DD" w:rsidRPr="00560056">
              <w:rPr>
                <w:rFonts w:ascii="Arial" w:eastAsia="Times New Roman" w:hAnsi="Arial" w:cs="Calibri"/>
                <w:lang w:eastAsia="en-GB"/>
              </w:rPr>
              <w:t>es</w:t>
            </w:r>
            <w:r w:rsidRPr="00560056">
              <w:rPr>
                <w:rFonts w:ascii="Arial" w:eastAsia="Times New Roman" w:hAnsi="Arial" w:cs="Calibri"/>
                <w:lang w:eastAsia="en-GB"/>
              </w:rPr>
              <w:t xml:space="preserve"> on</w:t>
            </w:r>
            <w:r w:rsidR="00DD74D6" w:rsidRPr="00560056">
              <w:rPr>
                <w:rFonts w:ascii="Arial" w:eastAsia="Times New Roman" w:hAnsi="Arial" w:cs="Calibri"/>
                <w:lang w:eastAsia="en-GB"/>
              </w:rPr>
              <w:t xml:space="preserve"> </w:t>
            </w:r>
            <w:r w:rsidRPr="00560056">
              <w:rPr>
                <w:rFonts w:ascii="Arial" w:eastAsia="Times New Roman" w:hAnsi="Arial" w:cs="Calibri"/>
                <w:lang w:eastAsia="en-GB"/>
              </w:rPr>
              <w:t xml:space="preserve">investigation, diagnosis and referral </w:t>
            </w:r>
            <w:r w:rsidR="002E72DD" w:rsidRPr="00560056">
              <w:rPr>
                <w:rFonts w:ascii="Arial" w:eastAsia="Times New Roman" w:hAnsi="Arial" w:cs="Calibri"/>
                <w:lang w:eastAsia="en-GB"/>
              </w:rPr>
              <w:t xml:space="preserve">along the </w:t>
            </w:r>
            <w:r w:rsidRPr="00560056">
              <w:rPr>
                <w:rFonts w:ascii="Arial" w:eastAsia="Times New Roman" w:hAnsi="Arial" w:cs="Calibri"/>
                <w:lang w:eastAsia="en-GB"/>
              </w:rPr>
              <w:t>patient</w:t>
            </w:r>
            <w:r w:rsidR="002E72DD" w:rsidRPr="00560056">
              <w:rPr>
                <w:rFonts w:ascii="Arial" w:eastAsia="Times New Roman" w:hAnsi="Arial" w:cs="Calibri"/>
                <w:lang w:eastAsia="en-GB"/>
              </w:rPr>
              <w:t xml:space="preserve"> </w:t>
            </w:r>
            <w:r w:rsidRPr="00560056">
              <w:rPr>
                <w:rFonts w:ascii="Arial" w:eastAsia="Times New Roman" w:hAnsi="Arial" w:cs="Calibri"/>
                <w:lang w:eastAsia="en-GB"/>
              </w:rPr>
              <w:t>journey</w:t>
            </w:r>
          </w:p>
          <w:p w:rsidR="00DD74D6" w:rsidRPr="00560056" w:rsidRDefault="00D631A4" w:rsidP="00C24F2B">
            <w:pPr>
              <w:spacing w:after="240"/>
              <w:jc w:val="both"/>
              <w:rPr>
                <w:rFonts w:ascii="Arial" w:eastAsia="Times New Roman" w:hAnsi="Arial" w:cs="Calibri"/>
                <w:lang w:eastAsia="en-GB"/>
              </w:rPr>
            </w:pPr>
            <w:r w:rsidRPr="00560056">
              <w:rPr>
                <w:rFonts w:ascii="Arial" w:eastAsia="Times New Roman" w:hAnsi="Arial" w:cs="Calibri"/>
                <w:u w:val="single"/>
                <w:lang w:eastAsia="en-GB"/>
              </w:rPr>
              <w:t>T</w:t>
            </w:r>
            <w:r w:rsidR="00DD74D6" w:rsidRPr="00560056">
              <w:rPr>
                <w:rFonts w:ascii="Arial" w:eastAsia="Times New Roman" w:hAnsi="Arial" w:cs="Calibri"/>
                <w:u w:val="single"/>
                <w:lang w:eastAsia="en-GB"/>
              </w:rPr>
              <w:t xml:space="preserve">rend 1: </w:t>
            </w:r>
            <w:r w:rsidR="00DD74D6" w:rsidRPr="00560056">
              <w:rPr>
                <w:rFonts w:ascii="Arial" w:eastAsia="Times New Roman" w:hAnsi="Arial" w:cs="Calibri"/>
                <w:lang w:eastAsia="en-GB"/>
              </w:rPr>
              <w:t>NAFLD e-ICP patients appear to have more timely care than Standard Care.</w:t>
            </w:r>
          </w:p>
          <w:p w:rsidR="00D631A4" w:rsidRPr="00560056" w:rsidRDefault="00876D91" w:rsidP="00C24F2B">
            <w:pPr>
              <w:jc w:val="both"/>
              <w:rPr>
                <w:rFonts w:ascii="Arial" w:eastAsia="Times New Roman" w:hAnsi="Arial" w:cs="Calibri"/>
                <w:lang w:eastAsia="en-GB"/>
              </w:rPr>
            </w:pPr>
            <w:r w:rsidRPr="00560056">
              <w:rPr>
                <w:rFonts w:ascii="Arial" w:eastAsia="Times New Roman" w:hAnsi="Arial" w:cs="Calibri"/>
                <w:lang w:eastAsia="en-GB"/>
              </w:rPr>
              <w:t xml:space="preserve">NAFLD cannot be diagnosed without eliminating other </w:t>
            </w:r>
            <w:r w:rsidR="00600E5B" w:rsidRPr="00560056">
              <w:rPr>
                <w:rFonts w:ascii="Arial" w:eastAsia="Times New Roman" w:hAnsi="Arial" w:cs="Calibri"/>
                <w:lang w:eastAsia="en-GB"/>
              </w:rPr>
              <w:t>types of liver disease</w:t>
            </w:r>
            <w:r w:rsidRPr="00560056">
              <w:rPr>
                <w:rFonts w:ascii="Arial" w:eastAsia="Times New Roman" w:hAnsi="Arial" w:cs="Calibri"/>
                <w:lang w:eastAsia="en-GB"/>
              </w:rPr>
              <w:t xml:space="preserve">, </w:t>
            </w:r>
            <w:r w:rsidR="00600E5B" w:rsidRPr="00560056">
              <w:rPr>
                <w:rFonts w:ascii="Arial" w:eastAsia="Times New Roman" w:hAnsi="Arial" w:cs="Calibri"/>
                <w:lang w:eastAsia="en-GB"/>
              </w:rPr>
              <w:t>and none of the patients prior to study entry onto the NAFLD e-ICP or in those Standard Care had a full set of results. Therefore a</w:t>
            </w:r>
            <w:r w:rsidRPr="00560056">
              <w:rPr>
                <w:rFonts w:ascii="Arial" w:eastAsia="Times New Roman" w:hAnsi="Arial" w:cs="Calibri"/>
                <w:lang w:eastAsia="en-GB"/>
              </w:rPr>
              <w:t xml:space="preserve">ll patients </w:t>
            </w:r>
            <w:r w:rsidR="00600E5B" w:rsidRPr="00560056">
              <w:rPr>
                <w:rFonts w:ascii="Arial" w:eastAsia="Times New Roman" w:hAnsi="Arial" w:cs="Calibri"/>
                <w:lang w:eastAsia="en-GB"/>
              </w:rPr>
              <w:t>in the study were</w:t>
            </w:r>
            <w:r w:rsidRPr="00560056">
              <w:rPr>
                <w:rFonts w:ascii="Arial" w:eastAsia="Times New Roman" w:hAnsi="Arial" w:cs="Calibri"/>
                <w:lang w:eastAsia="en-GB"/>
              </w:rPr>
              <w:t xml:space="preserve"> defined as suspected NAFLD </w:t>
            </w:r>
            <w:r w:rsidR="00600E5B" w:rsidRPr="00560056">
              <w:rPr>
                <w:rFonts w:ascii="Arial" w:eastAsia="Times New Roman" w:hAnsi="Arial" w:cs="Calibri"/>
                <w:lang w:eastAsia="en-GB"/>
              </w:rPr>
              <w:t>until a complete set of results could confirm the diagnosis. T</w:t>
            </w:r>
            <w:r w:rsidRPr="00560056">
              <w:rPr>
                <w:rFonts w:ascii="Arial" w:eastAsia="Times New Roman" w:hAnsi="Arial" w:cs="Calibri"/>
                <w:lang w:eastAsia="en-GB"/>
              </w:rPr>
              <w:t xml:space="preserve">he time </w:t>
            </w:r>
            <w:r w:rsidR="00600E5B" w:rsidRPr="00560056">
              <w:rPr>
                <w:rFonts w:ascii="Arial" w:eastAsia="Times New Roman" w:hAnsi="Arial" w:cs="Calibri"/>
                <w:lang w:eastAsia="en-GB"/>
              </w:rPr>
              <w:t>between first presentation of raised ALT and the date a patient was documented as having suspected NAFLD</w:t>
            </w:r>
            <w:r w:rsidRPr="00560056">
              <w:rPr>
                <w:rFonts w:ascii="Arial" w:eastAsia="Times New Roman" w:hAnsi="Arial" w:cs="Calibri"/>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268"/>
              <w:gridCol w:w="2126"/>
            </w:tblGrid>
            <w:tr w:rsidR="00941FE6" w:rsidRPr="00D26E0B" w:rsidTr="00D26E0B">
              <w:trPr>
                <w:trHeight w:val="655"/>
              </w:trPr>
              <w:tc>
                <w:tcPr>
                  <w:tcW w:w="2122" w:type="dxa"/>
                  <w:shd w:val="clear" w:color="auto" w:fill="D9D9D9"/>
                </w:tcPr>
                <w:p w:rsidR="00941FE6" w:rsidRPr="00D26E0B" w:rsidRDefault="00941FE6" w:rsidP="00D26E0B">
                  <w:pPr>
                    <w:spacing w:line="240" w:lineRule="auto"/>
                    <w:rPr>
                      <w:rFonts w:ascii="Arial" w:eastAsia="Times New Roman" w:hAnsi="Arial" w:cs="Calibri"/>
                      <w:lang w:eastAsia="en-GB"/>
                    </w:rPr>
                  </w:pPr>
                  <w:r w:rsidRPr="00D26E0B">
                    <w:rPr>
                      <w:rFonts w:ascii="Arial" w:eastAsia="Times New Roman" w:hAnsi="Arial" w:cs="Calibri"/>
                      <w:lang w:eastAsia="en-GB"/>
                    </w:rPr>
                    <w:t xml:space="preserve"># days from suspected diagnosis to complete set of blood results </w:t>
                  </w:r>
                </w:p>
              </w:tc>
              <w:tc>
                <w:tcPr>
                  <w:tcW w:w="2268" w:type="dxa"/>
                  <w:shd w:val="clear" w:color="auto" w:fill="D9D9D9"/>
                </w:tcPr>
                <w:p w:rsidR="00941FE6" w:rsidRPr="00D26E0B" w:rsidRDefault="00941FE6" w:rsidP="00D26E0B">
                  <w:pPr>
                    <w:spacing w:line="240" w:lineRule="auto"/>
                    <w:rPr>
                      <w:rFonts w:ascii="Arial" w:eastAsia="Times New Roman" w:hAnsi="Arial" w:cs="Calibri"/>
                      <w:lang w:eastAsia="en-GB"/>
                    </w:rPr>
                  </w:pPr>
                  <w:r w:rsidRPr="00D26E0B">
                    <w:rPr>
                      <w:rFonts w:ascii="Arial" w:eastAsia="Times New Roman" w:hAnsi="Arial" w:cs="Calibri"/>
                      <w:lang w:eastAsia="en-GB"/>
                    </w:rPr>
                    <w:t># days from suspected diagnosis to abdominal ultrasound</w:t>
                  </w:r>
                </w:p>
              </w:tc>
              <w:tc>
                <w:tcPr>
                  <w:tcW w:w="2268" w:type="dxa"/>
                  <w:shd w:val="clear" w:color="auto" w:fill="D9D9D9"/>
                </w:tcPr>
                <w:p w:rsidR="00941FE6" w:rsidRPr="00D26E0B" w:rsidRDefault="00941FE6" w:rsidP="00D26E0B">
                  <w:pPr>
                    <w:spacing w:line="240" w:lineRule="auto"/>
                    <w:rPr>
                      <w:rFonts w:ascii="Arial" w:eastAsia="Times New Roman" w:hAnsi="Arial" w:cs="Calibri"/>
                      <w:lang w:eastAsia="en-GB"/>
                    </w:rPr>
                  </w:pPr>
                  <w:r w:rsidRPr="00D26E0B">
                    <w:rPr>
                      <w:rFonts w:ascii="Arial" w:eastAsia="Times New Roman" w:hAnsi="Arial" w:cs="Calibri"/>
                      <w:lang w:eastAsia="en-GB"/>
                    </w:rPr>
                    <w:t># days from suspected diagnosis to a confirmed diagnosis</w:t>
                  </w:r>
                </w:p>
              </w:tc>
              <w:tc>
                <w:tcPr>
                  <w:tcW w:w="2126" w:type="dxa"/>
                  <w:shd w:val="clear" w:color="auto" w:fill="D9D9D9"/>
                </w:tcPr>
                <w:p w:rsidR="00941FE6" w:rsidRPr="00D26E0B" w:rsidRDefault="00941FE6" w:rsidP="00D26E0B">
                  <w:pPr>
                    <w:spacing w:line="240" w:lineRule="auto"/>
                    <w:rPr>
                      <w:rFonts w:ascii="Arial" w:eastAsia="Times New Roman" w:hAnsi="Arial" w:cs="Calibri"/>
                      <w:lang w:eastAsia="en-GB"/>
                    </w:rPr>
                  </w:pPr>
                  <w:r w:rsidRPr="00D26E0B">
                    <w:rPr>
                      <w:rFonts w:ascii="Arial" w:eastAsia="Times New Roman" w:hAnsi="Arial" w:cs="Calibri"/>
                      <w:lang w:eastAsia="en-GB"/>
                    </w:rPr>
                    <w:t># days from suspected diagnosis to referral decision</w:t>
                  </w:r>
                </w:p>
              </w:tc>
            </w:tr>
            <w:tr w:rsidR="00941FE6" w:rsidRPr="00D26E0B" w:rsidTr="00D26E0B">
              <w:trPr>
                <w:trHeight w:val="964"/>
              </w:trPr>
              <w:tc>
                <w:tcPr>
                  <w:tcW w:w="2122"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NAFLD e-ICP</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58.3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42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 -2 to 213 days</w:t>
                  </w:r>
                </w:p>
              </w:tc>
              <w:tc>
                <w:tcPr>
                  <w:tcW w:w="2268"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NAFLD e-ICP</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21.9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25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 -8 to 57 days</w:t>
                  </w:r>
                </w:p>
              </w:tc>
              <w:tc>
                <w:tcPr>
                  <w:tcW w:w="2268"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 xml:space="preserve">NAFLD e-ICP </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76.5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43.5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 13 to 240 days</w:t>
                  </w:r>
                </w:p>
              </w:tc>
              <w:tc>
                <w:tcPr>
                  <w:tcW w:w="2126"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 xml:space="preserve">NAFLD e-ICP </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88.8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76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 0 to 240 days</w:t>
                  </w:r>
                </w:p>
              </w:tc>
            </w:tr>
            <w:tr w:rsidR="00941FE6" w:rsidRPr="00D26E0B" w:rsidTr="00D26E0B">
              <w:tc>
                <w:tcPr>
                  <w:tcW w:w="2122"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Standard of Care</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no complete set</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n/a</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w:t>
                  </w:r>
                  <w:r w:rsidRPr="00D26E0B">
                    <w:rPr>
                      <w:rFonts w:ascii="Arial" w:eastAsia="Times New Roman" w:hAnsi="Arial" w:cs="Calibri"/>
                      <w:lang w:eastAsia="en-GB"/>
                    </w:rPr>
                    <w:tab/>
                    <w:t xml:space="preserve"> n/a</w:t>
                  </w:r>
                </w:p>
              </w:tc>
              <w:tc>
                <w:tcPr>
                  <w:tcW w:w="2268"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Standard of Care</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23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29 days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 1 to 55</w:t>
                  </w:r>
                </w:p>
              </w:tc>
              <w:tc>
                <w:tcPr>
                  <w:tcW w:w="2268"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Standard of Care</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no diagnosis</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n/a</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w:t>
                  </w:r>
                  <w:r w:rsidRPr="00D26E0B">
                    <w:rPr>
                      <w:rFonts w:ascii="Arial" w:eastAsia="Times New Roman" w:hAnsi="Arial" w:cs="Calibri"/>
                      <w:lang w:eastAsia="en-GB"/>
                    </w:rPr>
                    <w:tab/>
                    <w:t xml:space="preserve"> n/a</w:t>
                  </w:r>
                </w:p>
              </w:tc>
              <w:tc>
                <w:tcPr>
                  <w:tcW w:w="2126"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Standard of Care</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Mean: no referral</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Median: n/a</w:t>
                  </w:r>
                </w:p>
                <w:p w:rsidR="00941FE6" w:rsidRPr="00D26E0B" w:rsidRDefault="00941FE6" w:rsidP="00D26E0B">
                  <w:pPr>
                    <w:spacing w:after="0" w:line="240" w:lineRule="auto"/>
                    <w:rPr>
                      <w:rFonts w:ascii="Arial" w:eastAsia="Times New Roman" w:hAnsi="Arial" w:cs="Calibri"/>
                      <w:lang w:eastAsia="en-GB"/>
                    </w:rPr>
                  </w:pPr>
                  <w:r w:rsidRPr="00D26E0B">
                    <w:rPr>
                      <w:rFonts w:ascii="Arial" w:eastAsia="Times New Roman" w:hAnsi="Arial" w:cs="Calibri"/>
                      <w:lang w:eastAsia="en-GB"/>
                    </w:rPr>
                    <w:t>Range:</w:t>
                  </w:r>
                  <w:r w:rsidRPr="00D26E0B">
                    <w:rPr>
                      <w:rFonts w:ascii="Arial" w:eastAsia="Times New Roman" w:hAnsi="Arial" w:cs="Calibri"/>
                      <w:lang w:eastAsia="en-GB"/>
                    </w:rPr>
                    <w:tab/>
                    <w:t xml:space="preserve"> n/a</w:t>
                  </w:r>
                </w:p>
              </w:tc>
            </w:tr>
            <w:tr w:rsidR="00941FE6" w:rsidRPr="00D26E0B" w:rsidTr="00D26E0B">
              <w:trPr>
                <w:trHeight w:val="423"/>
              </w:trPr>
              <w:tc>
                <w:tcPr>
                  <w:tcW w:w="2122"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P value: &lt;0001</w:t>
                  </w:r>
                </w:p>
              </w:tc>
              <w:tc>
                <w:tcPr>
                  <w:tcW w:w="2268"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P value: 0.011</w:t>
                  </w:r>
                </w:p>
              </w:tc>
              <w:tc>
                <w:tcPr>
                  <w:tcW w:w="2268"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P value: 0.0004</w:t>
                  </w:r>
                </w:p>
              </w:tc>
              <w:tc>
                <w:tcPr>
                  <w:tcW w:w="2126" w:type="dxa"/>
                  <w:shd w:val="clear" w:color="auto" w:fill="auto"/>
                  <w:vAlign w:val="center"/>
                </w:tcPr>
                <w:p w:rsidR="00941FE6" w:rsidRPr="00D26E0B" w:rsidRDefault="00941FE6" w:rsidP="00D26E0B">
                  <w:pPr>
                    <w:spacing w:after="0" w:line="240" w:lineRule="auto"/>
                    <w:rPr>
                      <w:rFonts w:ascii="Arial" w:eastAsia="Times New Roman" w:hAnsi="Arial" w:cs="Calibri"/>
                      <w:b/>
                      <w:lang w:eastAsia="en-GB"/>
                    </w:rPr>
                  </w:pPr>
                  <w:r w:rsidRPr="00D26E0B">
                    <w:rPr>
                      <w:rFonts w:ascii="Arial" w:eastAsia="Times New Roman" w:hAnsi="Arial" w:cs="Calibri"/>
                      <w:b/>
                      <w:lang w:eastAsia="en-GB"/>
                    </w:rPr>
                    <w:t>P value: 0.0007</w:t>
                  </w:r>
                </w:p>
              </w:tc>
            </w:tr>
          </w:tbl>
          <w:p w:rsidR="00941FE6" w:rsidRPr="00560056" w:rsidRDefault="00941FE6" w:rsidP="00C24F2B">
            <w:pPr>
              <w:jc w:val="both"/>
              <w:rPr>
                <w:rFonts w:ascii="Arial" w:eastAsia="Times New Roman" w:hAnsi="Arial" w:cs="Calibri"/>
                <w:u w:val="single"/>
                <w:lang w:eastAsia="en-GB"/>
              </w:rPr>
            </w:pPr>
          </w:p>
          <w:p w:rsidR="00DD74D6" w:rsidRPr="00560056" w:rsidRDefault="00D631A4" w:rsidP="00C24F2B">
            <w:pPr>
              <w:jc w:val="both"/>
              <w:rPr>
                <w:rFonts w:ascii="Arial" w:eastAsia="Times New Roman" w:hAnsi="Arial" w:cs="Calibri"/>
                <w:lang w:eastAsia="en-GB"/>
              </w:rPr>
            </w:pPr>
            <w:r w:rsidRPr="00560056">
              <w:rPr>
                <w:rFonts w:ascii="Arial" w:eastAsia="Times New Roman" w:hAnsi="Arial" w:cs="Calibri"/>
                <w:u w:val="single"/>
                <w:lang w:eastAsia="en-GB"/>
              </w:rPr>
              <w:lastRenderedPageBreak/>
              <w:t>T</w:t>
            </w:r>
            <w:r w:rsidR="00DD74D6" w:rsidRPr="00560056">
              <w:rPr>
                <w:rFonts w:ascii="Arial" w:eastAsia="Times New Roman" w:hAnsi="Arial" w:cs="Calibri"/>
                <w:u w:val="single"/>
                <w:lang w:eastAsia="en-GB"/>
              </w:rPr>
              <w:t>rend 2:</w:t>
            </w:r>
            <w:r w:rsidR="00DD74D6" w:rsidRPr="00560056">
              <w:rPr>
                <w:rFonts w:ascii="Arial" w:eastAsia="Times New Roman" w:hAnsi="Arial" w:cs="Calibri"/>
                <w:lang w:eastAsia="en-GB"/>
              </w:rPr>
              <w:t xml:space="preserve"> NAFLD e-ICP patients appear to have more complete liver assessment data, as compared to standard </w:t>
            </w:r>
            <w:r w:rsidR="0041777F" w:rsidRPr="00560056">
              <w:rPr>
                <w:rFonts w:ascii="Arial" w:eastAsia="Times New Roman" w:hAnsi="Arial" w:cs="Calibri"/>
                <w:lang w:eastAsia="en-GB"/>
              </w:rPr>
              <w:t>of care patients</w:t>
            </w:r>
            <w:r w:rsidR="00DD74D6" w:rsidRPr="00560056">
              <w:rPr>
                <w:rFonts w:ascii="Arial" w:eastAsia="Times New Roman" w:hAnsi="Arial" w:cs="Calibri"/>
                <w:lang w:eastAsia="en-GB"/>
              </w:rPr>
              <w:t>.</w:t>
            </w:r>
          </w:p>
          <w:p w:rsidR="00853375" w:rsidRPr="00560056" w:rsidRDefault="00D631A4" w:rsidP="00C24F2B">
            <w:pPr>
              <w:pStyle w:val="THFBodytext"/>
              <w:spacing w:after="0"/>
              <w:rPr>
                <w:b/>
                <w:color w:val="auto"/>
                <w:sz w:val="22"/>
                <w:szCs w:val="22"/>
              </w:rPr>
            </w:pPr>
            <w:r w:rsidRPr="00560056">
              <w:rPr>
                <w:b/>
                <w:color w:val="auto"/>
                <w:sz w:val="22"/>
                <w:szCs w:val="22"/>
              </w:rPr>
              <w:t>NAFLD e-ICP (Last 10</w:t>
            </w:r>
            <w:r w:rsidR="00B66A4B" w:rsidRPr="00560056">
              <w:rPr>
                <w:b/>
                <w:color w:val="auto"/>
                <w:sz w:val="22"/>
                <w:szCs w:val="22"/>
              </w:rPr>
              <w:t xml:space="preserve"> p</w:t>
            </w:r>
            <w:r w:rsidR="00DD74D6" w:rsidRPr="00560056">
              <w:rPr>
                <w:b/>
                <w:color w:val="auto"/>
                <w:sz w:val="22"/>
                <w:szCs w:val="22"/>
              </w:rPr>
              <w:t xml:space="preserve">atients mapping data) </w:t>
            </w:r>
          </w:p>
          <w:tbl>
            <w:tblPr>
              <w:tblW w:w="8642" w:type="dxa"/>
              <w:tblLook w:val="04A0" w:firstRow="1" w:lastRow="0" w:firstColumn="1" w:lastColumn="0" w:noHBand="0" w:noVBand="1"/>
            </w:tblPr>
            <w:tblGrid>
              <w:gridCol w:w="1555"/>
              <w:gridCol w:w="715"/>
              <w:gridCol w:w="741"/>
              <w:gridCol w:w="715"/>
              <w:gridCol w:w="715"/>
              <w:gridCol w:w="741"/>
              <w:gridCol w:w="741"/>
              <w:gridCol w:w="715"/>
              <w:gridCol w:w="715"/>
              <w:gridCol w:w="715"/>
              <w:gridCol w:w="715"/>
            </w:tblGrid>
            <w:tr w:rsidR="00853375" w:rsidRPr="008F3F3F" w:rsidTr="00941FE6">
              <w:trPr>
                <w:trHeight w:val="421"/>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 xml:space="preserve">NAFLD e-ICP investigations </w:t>
                  </w:r>
                </w:p>
              </w:tc>
              <w:tc>
                <w:tcPr>
                  <w:tcW w:w="686"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1</w:t>
                  </w:r>
                </w:p>
              </w:tc>
              <w:tc>
                <w:tcPr>
                  <w:tcW w:w="741"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2</w:t>
                  </w:r>
                </w:p>
              </w:tc>
              <w:tc>
                <w:tcPr>
                  <w:tcW w:w="69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3</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4</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6</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7</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8</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9</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10</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Body Mass Index</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361"/>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Weekly alcohol intake</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42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Metabolic syndrome risk factors</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Risky lifestyle behaviour factors</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Ultrasound</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r>
            <w:tr w:rsidR="00853375" w:rsidRPr="008F3F3F" w:rsidTr="00941FE6">
              <w:trPr>
                <w:trHeight w:val="466"/>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Blood tests for disease aetiology</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C000"/>
                  <w:noWrap/>
                  <w:vAlign w:val="center"/>
                  <w:hideMark/>
                </w:tcPr>
                <w:p w:rsidR="00853375" w:rsidRPr="008F3F3F" w:rsidRDefault="0041777F"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w:t>
                  </w:r>
                  <w:r w:rsidR="00853375" w:rsidRPr="008F3F3F">
                    <w:rPr>
                      <w:rFonts w:ascii="Arial" w:eastAsia="Times New Roman" w:hAnsi="Arial" w:cs="Arial"/>
                      <w:color w:val="000000"/>
                      <w:sz w:val="16"/>
                      <w:szCs w:val="16"/>
                      <w:lang w:eastAsia="en-GB"/>
                    </w:rPr>
                    <w:t>artial</w:t>
                  </w:r>
                  <w:r w:rsidRPr="008F3F3F">
                    <w:rPr>
                      <w:rFonts w:ascii="Arial" w:eastAsia="Times New Roman" w:hAnsi="Arial" w:cs="Arial"/>
                      <w:color w:val="000000"/>
                      <w:sz w:val="16"/>
                      <w:szCs w:val="16"/>
                      <w:lang w:eastAsia="en-GB"/>
                    </w:rPr>
                    <w:t>*</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4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GP diagnosis confirmed</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single" w:sz="4" w:space="0" w:color="auto"/>
                    <w:left w:val="nil"/>
                    <w:bottom w:val="single" w:sz="4" w:space="0" w:color="auto"/>
                    <w:right w:val="single" w:sz="4" w:space="0" w:color="auto"/>
                  </w:tcBorders>
                  <w:shd w:val="clear" w:color="000000" w:fill="FF0000"/>
                  <w:noWrap/>
                  <w:vAlign w:val="center"/>
                  <w:hideMark/>
                </w:tcPr>
                <w:p w:rsidR="00853375" w:rsidRPr="008F3F3F" w:rsidRDefault="00941199"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 xml:space="preserve">Not </w:t>
                  </w:r>
                  <w:r w:rsidR="00853375"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NAFLD Fib score</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Referral to e-consult</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r>
            <w:tr w:rsidR="00853375" w:rsidRPr="008F3F3F" w:rsidTr="00941FE6">
              <w:trPr>
                <w:trHeight w:val="47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Referral to hepatology OPA</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Consultant diagnosis</w:t>
                  </w:r>
                </w:p>
              </w:tc>
              <w:tc>
                <w:tcPr>
                  <w:tcW w:w="686"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41"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NAFLD</w:t>
                  </w:r>
                </w:p>
              </w:tc>
              <w:tc>
                <w:tcPr>
                  <w:tcW w:w="69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NAFLD</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NAFLD</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r>
          </w:tbl>
          <w:p w:rsidR="00853375" w:rsidRPr="00560056" w:rsidRDefault="0041777F" w:rsidP="00C24F2B">
            <w:pPr>
              <w:pStyle w:val="THFBodytext"/>
              <w:spacing w:after="0"/>
              <w:rPr>
                <w:i/>
                <w:color w:val="auto"/>
                <w:sz w:val="22"/>
                <w:szCs w:val="22"/>
              </w:rPr>
            </w:pPr>
            <w:r w:rsidRPr="00560056">
              <w:rPr>
                <w:b/>
                <w:color w:val="auto"/>
                <w:sz w:val="22"/>
                <w:szCs w:val="22"/>
              </w:rPr>
              <w:t>*</w:t>
            </w:r>
            <w:r w:rsidRPr="00560056">
              <w:rPr>
                <w:i/>
                <w:color w:val="auto"/>
                <w:sz w:val="22"/>
                <w:szCs w:val="22"/>
              </w:rPr>
              <w:t>where just one test result was  outstanding – had been requested but not processed.</w:t>
            </w:r>
          </w:p>
          <w:p w:rsidR="0041777F" w:rsidRPr="00560056" w:rsidRDefault="0041777F" w:rsidP="00C24F2B">
            <w:pPr>
              <w:pStyle w:val="THFBodytext"/>
              <w:spacing w:after="0"/>
              <w:rPr>
                <w:i/>
                <w:color w:val="auto"/>
                <w:sz w:val="22"/>
                <w:szCs w:val="22"/>
              </w:rPr>
            </w:pPr>
          </w:p>
          <w:p w:rsidR="00853375" w:rsidRPr="00560056" w:rsidRDefault="00853375" w:rsidP="00C24F2B">
            <w:pPr>
              <w:pStyle w:val="THFBodytext"/>
              <w:spacing w:after="0"/>
              <w:rPr>
                <w:b/>
                <w:color w:val="auto"/>
                <w:sz w:val="22"/>
                <w:szCs w:val="22"/>
              </w:rPr>
            </w:pPr>
            <w:r w:rsidRPr="00560056">
              <w:rPr>
                <w:b/>
                <w:color w:val="auto"/>
                <w:sz w:val="22"/>
                <w:szCs w:val="22"/>
              </w:rPr>
              <w:t>Standard of Care (Last 10 patients mapping data)</w:t>
            </w:r>
          </w:p>
          <w:tbl>
            <w:tblPr>
              <w:tblW w:w="0" w:type="auto"/>
              <w:tblLook w:val="04A0" w:firstRow="1" w:lastRow="0" w:firstColumn="1" w:lastColumn="0" w:noHBand="0" w:noVBand="1"/>
            </w:tblPr>
            <w:tblGrid>
              <w:gridCol w:w="1555"/>
              <w:gridCol w:w="715"/>
              <w:gridCol w:w="715"/>
              <w:gridCol w:w="715"/>
              <w:gridCol w:w="786"/>
              <w:gridCol w:w="786"/>
              <w:gridCol w:w="715"/>
              <w:gridCol w:w="715"/>
              <w:gridCol w:w="715"/>
              <w:gridCol w:w="715"/>
              <w:gridCol w:w="715"/>
            </w:tblGrid>
            <w:tr w:rsidR="00853375" w:rsidRPr="008F3F3F" w:rsidTr="00941FE6">
              <w:trPr>
                <w:trHeight w:val="509"/>
              </w:trPr>
              <w:tc>
                <w:tcPr>
                  <w:tcW w:w="155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 xml:space="preserve">NAFLD investigations </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1</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2</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3</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4</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6</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7</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8</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9</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853375" w:rsidRPr="008F3F3F" w:rsidRDefault="00853375" w:rsidP="00853375">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Patient 10</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Body Mass Index</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r>
            <w:tr w:rsidR="00853375" w:rsidRPr="008F3F3F" w:rsidTr="00941FE6">
              <w:trPr>
                <w:trHeight w:val="419"/>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Weekly alcohol intake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r>
            <w:tr w:rsidR="00853375" w:rsidRPr="008F3F3F" w:rsidTr="00941FE6">
              <w:trPr>
                <w:trHeight w:val="4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Metabolic syndrome risk factors</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r>
            <w:tr w:rsidR="00853375" w:rsidRPr="008F3F3F" w:rsidTr="00941FE6">
              <w:trPr>
                <w:trHeight w:val="416"/>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Risky lifestyle behaviour factors</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Ultrasound</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513"/>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Blood tests for disease aetiology</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406"/>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GP diagnosis confirmed</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NAFLD Fib Score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8"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Not done</w:t>
                  </w:r>
                </w:p>
              </w:tc>
            </w:tr>
            <w:tr w:rsidR="00853375" w:rsidRPr="008F3F3F" w:rsidTr="00941FE6">
              <w:trPr>
                <w:trHeight w:val="31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Referral to e-consult</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3D793A">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3D793A">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3D793A">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3D793A">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3D793A">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3D793A">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rsidR="00853375" w:rsidRPr="008F3F3F" w:rsidRDefault="003D793A" w:rsidP="003D793A">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r>
            <w:tr w:rsidR="00853375" w:rsidRPr="008F3F3F" w:rsidTr="00941FE6">
              <w:trPr>
                <w:trHeight w:val="464"/>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Referral to hepatology</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3D793A"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w:t>
                  </w:r>
                  <w:r w:rsidR="00853375" w:rsidRPr="008F3F3F">
                    <w:rPr>
                      <w:rFonts w:ascii="Arial" w:eastAsia="Times New Roman" w:hAnsi="Arial" w:cs="Arial"/>
                      <w:color w:val="000000"/>
                      <w:sz w:val="16"/>
                      <w:szCs w:val="16"/>
                      <w:lang w:eastAsia="en-GB"/>
                    </w:rPr>
                    <w:t>es</w:t>
                  </w:r>
                  <w:r w:rsidRPr="008F3F3F">
                    <w:rPr>
                      <w:rFonts w:ascii="Arial" w:eastAsia="Times New Roman" w:hAnsi="Arial" w:cs="Arial"/>
                      <w:color w:val="000000"/>
                      <w:sz w:val="16"/>
                      <w:szCs w:val="16"/>
                      <w:lang w:eastAsia="en-GB"/>
                    </w:rPr>
                    <w:t xml:space="preserve"> on ELF</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 on ELF</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yes on ELF</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no</w:t>
                  </w:r>
                </w:p>
              </w:tc>
            </w:tr>
            <w:tr w:rsidR="00853375" w:rsidRPr="008F3F3F" w:rsidTr="00941FE6">
              <w:trPr>
                <w:trHeight w:val="40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853375" w:rsidRPr="008F3F3F" w:rsidRDefault="00853375" w:rsidP="00853375">
                  <w:pPr>
                    <w:spacing w:after="0" w:line="240" w:lineRule="auto"/>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Consultant diagnosis</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FF0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ARLD</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FFC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pending</w:t>
                  </w:r>
                </w:p>
              </w:tc>
              <w:tc>
                <w:tcPr>
                  <w:tcW w:w="708" w:type="dxa"/>
                  <w:tcBorders>
                    <w:top w:val="nil"/>
                    <w:left w:val="nil"/>
                    <w:bottom w:val="single" w:sz="4" w:space="0" w:color="auto"/>
                    <w:right w:val="single" w:sz="4" w:space="0" w:color="auto"/>
                  </w:tcBorders>
                  <w:shd w:val="clear" w:color="000000" w:fill="FFC00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pending</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8"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c>
                <w:tcPr>
                  <w:tcW w:w="709" w:type="dxa"/>
                  <w:tcBorders>
                    <w:top w:val="nil"/>
                    <w:left w:val="nil"/>
                    <w:bottom w:val="single" w:sz="4" w:space="0" w:color="auto"/>
                    <w:right w:val="single" w:sz="4" w:space="0" w:color="auto"/>
                  </w:tcBorders>
                  <w:shd w:val="clear" w:color="000000" w:fill="92D050"/>
                  <w:noWrap/>
                  <w:vAlign w:val="center"/>
                  <w:hideMark/>
                </w:tcPr>
                <w:p w:rsidR="00853375" w:rsidRPr="008F3F3F" w:rsidRDefault="00853375" w:rsidP="0041777F">
                  <w:pPr>
                    <w:spacing w:after="0" w:line="240" w:lineRule="auto"/>
                    <w:jc w:val="center"/>
                    <w:rPr>
                      <w:rFonts w:ascii="Arial" w:eastAsia="Times New Roman" w:hAnsi="Arial" w:cs="Arial"/>
                      <w:color w:val="000000"/>
                      <w:sz w:val="16"/>
                      <w:szCs w:val="16"/>
                      <w:lang w:eastAsia="en-GB"/>
                    </w:rPr>
                  </w:pPr>
                  <w:r w:rsidRPr="008F3F3F">
                    <w:rPr>
                      <w:rFonts w:ascii="Arial" w:eastAsia="Times New Roman" w:hAnsi="Arial" w:cs="Arial"/>
                      <w:color w:val="000000"/>
                      <w:sz w:val="16"/>
                      <w:szCs w:val="16"/>
                      <w:lang w:eastAsia="en-GB"/>
                    </w:rPr>
                    <w:t>n/a</w:t>
                  </w:r>
                </w:p>
              </w:tc>
            </w:tr>
          </w:tbl>
          <w:p w:rsidR="00853375" w:rsidRPr="00560056" w:rsidRDefault="00853375" w:rsidP="00C24F2B">
            <w:pPr>
              <w:pStyle w:val="THFBodytext"/>
              <w:spacing w:after="0"/>
              <w:rPr>
                <w:b/>
                <w:color w:val="auto"/>
                <w:sz w:val="22"/>
                <w:szCs w:val="22"/>
                <w:highlight w:val="yellow"/>
              </w:rPr>
            </w:pPr>
          </w:p>
          <w:p w:rsidR="0041777F" w:rsidRPr="00560056" w:rsidRDefault="00941199" w:rsidP="004A4731">
            <w:pPr>
              <w:pStyle w:val="THFBodytext"/>
              <w:rPr>
                <w:color w:val="auto"/>
                <w:sz w:val="22"/>
                <w:szCs w:val="22"/>
              </w:rPr>
            </w:pPr>
            <w:r w:rsidRPr="00560056">
              <w:rPr>
                <w:color w:val="auto"/>
                <w:sz w:val="22"/>
                <w:szCs w:val="22"/>
              </w:rPr>
              <w:t>60</w:t>
            </w:r>
            <w:r w:rsidR="0041777F" w:rsidRPr="00560056">
              <w:rPr>
                <w:color w:val="auto"/>
                <w:sz w:val="22"/>
                <w:szCs w:val="22"/>
              </w:rPr>
              <w:t>%</w:t>
            </w:r>
            <w:r w:rsidRPr="00560056">
              <w:rPr>
                <w:color w:val="auto"/>
                <w:sz w:val="22"/>
                <w:szCs w:val="22"/>
              </w:rPr>
              <w:t xml:space="preserve"> (n=6</w:t>
            </w:r>
            <w:r w:rsidR="0041777F" w:rsidRPr="00560056">
              <w:rPr>
                <w:color w:val="auto"/>
                <w:sz w:val="22"/>
                <w:szCs w:val="22"/>
              </w:rPr>
              <w:t xml:space="preserve">) NAFLD e-ICP participants had a complete set of NAFLD investigations </w:t>
            </w:r>
            <w:r w:rsidRPr="00560056">
              <w:rPr>
                <w:color w:val="auto"/>
                <w:sz w:val="22"/>
                <w:szCs w:val="22"/>
              </w:rPr>
              <w:t xml:space="preserve">(BCP, AST, Ferritin, Liver Autoantibodies, lipids, </w:t>
            </w:r>
            <w:r w:rsidR="004C5DBE" w:rsidRPr="00560056">
              <w:rPr>
                <w:color w:val="auto"/>
                <w:sz w:val="22"/>
                <w:szCs w:val="22"/>
              </w:rPr>
              <w:t xml:space="preserve">virology, </w:t>
            </w:r>
            <w:r w:rsidRPr="00560056">
              <w:rPr>
                <w:color w:val="auto"/>
                <w:sz w:val="22"/>
                <w:szCs w:val="22"/>
              </w:rPr>
              <w:t>HBA1c, FBC</w:t>
            </w:r>
            <w:r w:rsidR="004C5DBE" w:rsidRPr="00560056">
              <w:rPr>
                <w:color w:val="auto"/>
                <w:sz w:val="22"/>
                <w:szCs w:val="22"/>
              </w:rPr>
              <w:t>, USS</w:t>
            </w:r>
            <w:r w:rsidRPr="00560056">
              <w:rPr>
                <w:color w:val="auto"/>
                <w:sz w:val="22"/>
                <w:szCs w:val="22"/>
              </w:rPr>
              <w:t xml:space="preserve">) </w:t>
            </w:r>
            <w:r w:rsidR="0041777F" w:rsidRPr="00560056">
              <w:rPr>
                <w:color w:val="auto"/>
                <w:sz w:val="22"/>
                <w:szCs w:val="22"/>
              </w:rPr>
              <w:t xml:space="preserve">compared to 0% (n=0) of standard of care participants. </w:t>
            </w:r>
          </w:p>
          <w:p w:rsidR="0041777F" w:rsidRPr="00560056" w:rsidRDefault="00941199" w:rsidP="004A4731">
            <w:pPr>
              <w:pStyle w:val="THFBodytext"/>
              <w:rPr>
                <w:color w:val="auto"/>
                <w:sz w:val="22"/>
                <w:szCs w:val="22"/>
              </w:rPr>
            </w:pPr>
            <w:r w:rsidRPr="00560056">
              <w:rPr>
                <w:color w:val="auto"/>
                <w:sz w:val="22"/>
                <w:szCs w:val="22"/>
              </w:rPr>
              <w:t>60</w:t>
            </w:r>
            <w:r w:rsidR="0041777F" w:rsidRPr="00560056">
              <w:rPr>
                <w:color w:val="auto"/>
                <w:sz w:val="22"/>
                <w:szCs w:val="22"/>
              </w:rPr>
              <w:t>% (n=</w:t>
            </w:r>
            <w:r w:rsidRPr="00560056">
              <w:rPr>
                <w:color w:val="auto"/>
                <w:sz w:val="22"/>
                <w:szCs w:val="22"/>
              </w:rPr>
              <w:t>6</w:t>
            </w:r>
            <w:r w:rsidR="0041777F" w:rsidRPr="00560056">
              <w:rPr>
                <w:color w:val="auto"/>
                <w:sz w:val="22"/>
                <w:szCs w:val="22"/>
              </w:rPr>
              <w:t xml:space="preserve">) NAFLD e-ICP participants had a confirmed diagnosis of NAFLD compared to 0% </w:t>
            </w:r>
            <w:r w:rsidR="0041777F" w:rsidRPr="00560056">
              <w:rPr>
                <w:color w:val="auto"/>
                <w:sz w:val="22"/>
                <w:szCs w:val="22"/>
              </w:rPr>
              <w:lastRenderedPageBreak/>
              <w:t xml:space="preserve">(n=0) of standard of care participants. </w:t>
            </w:r>
          </w:p>
          <w:p w:rsidR="003D793A" w:rsidRPr="00560056" w:rsidRDefault="00941199" w:rsidP="004A4731">
            <w:pPr>
              <w:pStyle w:val="THFBodytext"/>
              <w:rPr>
                <w:color w:val="auto"/>
                <w:sz w:val="22"/>
                <w:szCs w:val="22"/>
              </w:rPr>
            </w:pPr>
            <w:r w:rsidRPr="00560056">
              <w:rPr>
                <w:color w:val="auto"/>
                <w:sz w:val="22"/>
                <w:szCs w:val="22"/>
              </w:rPr>
              <w:t>90</w:t>
            </w:r>
            <w:r w:rsidR="003D793A" w:rsidRPr="00560056">
              <w:rPr>
                <w:color w:val="auto"/>
                <w:sz w:val="22"/>
                <w:szCs w:val="22"/>
              </w:rPr>
              <w:t>% (n=</w:t>
            </w:r>
            <w:r w:rsidRPr="00560056">
              <w:rPr>
                <w:color w:val="auto"/>
                <w:sz w:val="22"/>
                <w:szCs w:val="22"/>
              </w:rPr>
              <w:t>9</w:t>
            </w:r>
            <w:r w:rsidR="003D793A" w:rsidRPr="00560056">
              <w:rPr>
                <w:color w:val="auto"/>
                <w:sz w:val="22"/>
                <w:szCs w:val="22"/>
              </w:rPr>
              <w:t xml:space="preserve">) NAFLD e-ICP </w:t>
            </w:r>
            <w:r w:rsidRPr="00560056">
              <w:rPr>
                <w:color w:val="auto"/>
                <w:sz w:val="22"/>
                <w:szCs w:val="22"/>
              </w:rPr>
              <w:t>participants</w:t>
            </w:r>
            <w:r w:rsidR="003D793A" w:rsidRPr="00560056">
              <w:rPr>
                <w:color w:val="auto"/>
                <w:sz w:val="22"/>
                <w:szCs w:val="22"/>
              </w:rPr>
              <w:t xml:space="preserve"> had a </w:t>
            </w:r>
            <w:r w:rsidRPr="00560056">
              <w:rPr>
                <w:color w:val="auto"/>
                <w:sz w:val="22"/>
                <w:szCs w:val="22"/>
              </w:rPr>
              <w:t>complete</w:t>
            </w:r>
            <w:r w:rsidR="003D793A" w:rsidRPr="00560056">
              <w:rPr>
                <w:color w:val="auto"/>
                <w:sz w:val="22"/>
                <w:szCs w:val="22"/>
              </w:rPr>
              <w:t xml:space="preserve"> metabolic </w:t>
            </w:r>
            <w:r w:rsidRPr="00560056">
              <w:rPr>
                <w:color w:val="auto"/>
                <w:sz w:val="22"/>
                <w:szCs w:val="22"/>
              </w:rPr>
              <w:t>syndrome assess</w:t>
            </w:r>
            <w:r w:rsidR="003D793A" w:rsidRPr="00560056">
              <w:rPr>
                <w:color w:val="auto"/>
                <w:sz w:val="22"/>
                <w:szCs w:val="22"/>
              </w:rPr>
              <w:t>ment</w:t>
            </w:r>
            <w:r w:rsidRPr="00560056">
              <w:rPr>
                <w:color w:val="auto"/>
                <w:sz w:val="22"/>
                <w:szCs w:val="22"/>
              </w:rPr>
              <w:t xml:space="preserve"> (diet and exercise documented on GP database) compared to 60% (n=6) of standard of care participants</w:t>
            </w:r>
          </w:p>
          <w:p w:rsidR="00941199" w:rsidRPr="00560056" w:rsidRDefault="00941199" w:rsidP="004A4731">
            <w:pPr>
              <w:pStyle w:val="THFBodytext"/>
              <w:rPr>
                <w:color w:val="auto"/>
                <w:sz w:val="22"/>
                <w:szCs w:val="22"/>
              </w:rPr>
            </w:pPr>
            <w:r w:rsidRPr="00560056">
              <w:rPr>
                <w:color w:val="auto"/>
                <w:sz w:val="22"/>
                <w:szCs w:val="22"/>
              </w:rPr>
              <w:t xml:space="preserve">30% (n=3) of NAFLD e-ICP participants had a risky lifestyle assessment (IVDU, sexual or tattoo history) compared to 0% (n=0) of standard of care participants </w:t>
            </w:r>
          </w:p>
          <w:p w:rsidR="00941199" w:rsidRPr="00560056" w:rsidRDefault="00941199" w:rsidP="004A4731">
            <w:pPr>
              <w:pStyle w:val="THFBodytext"/>
              <w:rPr>
                <w:color w:val="auto"/>
                <w:sz w:val="22"/>
                <w:szCs w:val="22"/>
              </w:rPr>
            </w:pPr>
            <w:r w:rsidRPr="00560056">
              <w:rPr>
                <w:color w:val="auto"/>
                <w:sz w:val="22"/>
                <w:szCs w:val="22"/>
              </w:rPr>
              <w:t>90% (n=9) of NAFLD e-ICP participants had alcohol assessments compared to 80% (n=8) of standard of care participants</w:t>
            </w:r>
          </w:p>
          <w:p w:rsidR="0041777F" w:rsidRPr="00560056" w:rsidRDefault="00941199" w:rsidP="004A4731">
            <w:pPr>
              <w:pStyle w:val="THFBodytext"/>
              <w:rPr>
                <w:color w:val="auto"/>
                <w:sz w:val="22"/>
                <w:szCs w:val="22"/>
              </w:rPr>
            </w:pPr>
            <w:r w:rsidRPr="00560056">
              <w:rPr>
                <w:color w:val="auto"/>
                <w:sz w:val="22"/>
                <w:szCs w:val="22"/>
              </w:rPr>
              <w:t>60</w:t>
            </w:r>
            <w:r w:rsidR="0041777F" w:rsidRPr="00560056">
              <w:rPr>
                <w:color w:val="auto"/>
                <w:sz w:val="22"/>
                <w:szCs w:val="22"/>
              </w:rPr>
              <w:t>% (n=</w:t>
            </w:r>
            <w:r w:rsidRPr="00560056">
              <w:rPr>
                <w:color w:val="auto"/>
                <w:sz w:val="22"/>
                <w:szCs w:val="22"/>
              </w:rPr>
              <w:t>6</w:t>
            </w:r>
            <w:r w:rsidR="0041777F" w:rsidRPr="00560056">
              <w:rPr>
                <w:color w:val="auto"/>
                <w:sz w:val="22"/>
                <w:szCs w:val="22"/>
              </w:rPr>
              <w:t xml:space="preserve">) NAFLD e-ICP participants had a non-invasive NAFLD Fibrosis Score </w:t>
            </w:r>
            <w:r w:rsidR="003D793A" w:rsidRPr="00560056">
              <w:rPr>
                <w:color w:val="auto"/>
                <w:sz w:val="22"/>
                <w:szCs w:val="22"/>
              </w:rPr>
              <w:t xml:space="preserve">(NFS) </w:t>
            </w:r>
            <w:r w:rsidR="0041777F" w:rsidRPr="00560056">
              <w:rPr>
                <w:color w:val="auto"/>
                <w:sz w:val="22"/>
                <w:szCs w:val="22"/>
              </w:rPr>
              <w:t>calculated</w:t>
            </w:r>
            <w:r w:rsidR="003D793A" w:rsidRPr="00560056">
              <w:rPr>
                <w:color w:val="auto"/>
                <w:sz w:val="22"/>
                <w:szCs w:val="22"/>
              </w:rPr>
              <w:t xml:space="preserve"> compared to 0% (n=0) of standard of care participants. Calculating the NFS</w:t>
            </w:r>
            <w:r w:rsidR="0041777F" w:rsidRPr="00560056">
              <w:rPr>
                <w:color w:val="auto"/>
                <w:sz w:val="22"/>
                <w:szCs w:val="22"/>
              </w:rPr>
              <w:t xml:space="preserve"> </w:t>
            </w:r>
            <w:r w:rsidR="003D793A" w:rsidRPr="00560056">
              <w:rPr>
                <w:color w:val="auto"/>
                <w:sz w:val="22"/>
                <w:szCs w:val="22"/>
              </w:rPr>
              <w:t>score can support clinical decision making when staging the severity of NAFLD and deciding whether or not to refer a patient to secondary care. However, the NFS requires an AST result as part of the algorithm and this was the most frequently missed test in both NAFLD e-ICP and standard of care cohorts.</w:t>
            </w:r>
          </w:p>
          <w:p w:rsidR="0041777F" w:rsidRPr="00560056" w:rsidRDefault="00941199" w:rsidP="004A4731">
            <w:pPr>
              <w:pStyle w:val="THFBodytext"/>
              <w:rPr>
                <w:color w:val="auto"/>
                <w:sz w:val="22"/>
                <w:szCs w:val="22"/>
              </w:rPr>
            </w:pPr>
            <w:r w:rsidRPr="00560056">
              <w:rPr>
                <w:color w:val="auto"/>
                <w:sz w:val="22"/>
                <w:szCs w:val="22"/>
              </w:rPr>
              <w:t>30% (n=3</w:t>
            </w:r>
            <w:r w:rsidR="003D793A" w:rsidRPr="00560056">
              <w:rPr>
                <w:color w:val="auto"/>
                <w:sz w:val="22"/>
                <w:szCs w:val="22"/>
              </w:rPr>
              <w:t xml:space="preserve">) NAFLD e-ICP participants were referred to the NAFLD e-consult clinic by the GP for advice and guidance. Of these, </w:t>
            </w:r>
            <w:r w:rsidRPr="00560056">
              <w:rPr>
                <w:color w:val="auto"/>
                <w:sz w:val="22"/>
                <w:szCs w:val="22"/>
              </w:rPr>
              <w:t>100%</w:t>
            </w:r>
            <w:r w:rsidR="003D793A" w:rsidRPr="00560056">
              <w:rPr>
                <w:color w:val="auto"/>
                <w:sz w:val="22"/>
                <w:szCs w:val="22"/>
              </w:rPr>
              <w:t xml:space="preserve"> were referred to secondary care </w:t>
            </w:r>
            <w:r w:rsidRPr="00560056">
              <w:rPr>
                <w:color w:val="auto"/>
                <w:sz w:val="22"/>
                <w:szCs w:val="22"/>
              </w:rPr>
              <w:t>for further investigation</w:t>
            </w:r>
            <w:r w:rsidR="003D793A" w:rsidRPr="00560056">
              <w:rPr>
                <w:color w:val="auto"/>
                <w:sz w:val="22"/>
                <w:szCs w:val="22"/>
              </w:rPr>
              <w:t xml:space="preserve">. </w:t>
            </w:r>
          </w:p>
          <w:p w:rsidR="003D793A" w:rsidRPr="00560056" w:rsidRDefault="003D793A" w:rsidP="004A4731">
            <w:pPr>
              <w:pStyle w:val="THFBodytext"/>
              <w:rPr>
                <w:color w:val="auto"/>
                <w:sz w:val="22"/>
                <w:szCs w:val="22"/>
                <w:u w:val="single"/>
              </w:rPr>
            </w:pPr>
            <w:r w:rsidRPr="00560056">
              <w:rPr>
                <w:color w:val="auto"/>
                <w:sz w:val="22"/>
                <w:szCs w:val="22"/>
              </w:rPr>
              <w:t>Standard of care participants did not have access the e-consult clinic.</w:t>
            </w:r>
          </w:p>
          <w:p w:rsidR="00E12656" w:rsidRDefault="00DD74D6" w:rsidP="004A4731">
            <w:pPr>
              <w:pStyle w:val="THFBodytext"/>
              <w:rPr>
                <w:color w:val="auto"/>
                <w:sz w:val="22"/>
                <w:szCs w:val="22"/>
              </w:rPr>
            </w:pPr>
            <w:r w:rsidRPr="00560056">
              <w:rPr>
                <w:color w:val="auto"/>
                <w:sz w:val="22"/>
                <w:szCs w:val="22"/>
              </w:rPr>
              <w:t xml:space="preserve">100% </w:t>
            </w:r>
            <w:r w:rsidR="00E12656" w:rsidRPr="00560056">
              <w:rPr>
                <w:color w:val="auto"/>
                <w:sz w:val="22"/>
                <w:szCs w:val="22"/>
              </w:rPr>
              <w:t xml:space="preserve">(n=10) of NAFLD e-ICP participants had an abdominal ultrasound compared to 40% (n=4) of </w:t>
            </w:r>
            <w:r w:rsidRPr="00560056">
              <w:rPr>
                <w:color w:val="auto"/>
                <w:sz w:val="22"/>
                <w:szCs w:val="22"/>
              </w:rPr>
              <w:t xml:space="preserve">Standard </w:t>
            </w:r>
            <w:r w:rsidR="00E12656" w:rsidRPr="00560056">
              <w:rPr>
                <w:color w:val="auto"/>
                <w:sz w:val="22"/>
                <w:szCs w:val="22"/>
              </w:rPr>
              <w:t xml:space="preserve">of </w:t>
            </w:r>
            <w:r w:rsidRPr="00560056">
              <w:rPr>
                <w:color w:val="auto"/>
                <w:sz w:val="22"/>
                <w:szCs w:val="22"/>
              </w:rPr>
              <w:t xml:space="preserve">Care </w:t>
            </w:r>
            <w:r w:rsidR="00E12656" w:rsidRPr="00560056">
              <w:rPr>
                <w:color w:val="auto"/>
                <w:sz w:val="22"/>
                <w:szCs w:val="22"/>
              </w:rPr>
              <w:t>participants.</w:t>
            </w:r>
            <w:r w:rsidRPr="00560056">
              <w:rPr>
                <w:color w:val="auto"/>
                <w:sz w:val="22"/>
                <w:szCs w:val="22"/>
              </w:rPr>
              <w:t xml:space="preserve"> </w:t>
            </w:r>
          </w:p>
          <w:p w:rsidR="008F3F3F" w:rsidRPr="00560056" w:rsidRDefault="008F3F3F" w:rsidP="004A4731">
            <w:pPr>
              <w:pStyle w:val="THFBodytext"/>
              <w:rPr>
                <w:color w:val="auto"/>
                <w:sz w:val="22"/>
                <w:szCs w:val="22"/>
              </w:rPr>
            </w:pPr>
          </w:p>
          <w:p w:rsidR="00424102" w:rsidRPr="00560056" w:rsidRDefault="00B66A4B" w:rsidP="004A4731">
            <w:pPr>
              <w:pStyle w:val="THFBodytext"/>
              <w:rPr>
                <w:color w:val="auto"/>
                <w:sz w:val="22"/>
                <w:szCs w:val="22"/>
              </w:rPr>
            </w:pPr>
            <w:r w:rsidRPr="00560056">
              <w:rPr>
                <w:color w:val="auto"/>
                <w:sz w:val="22"/>
                <w:szCs w:val="22"/>
                <w:u w:val="single"/>
              </w:rPr>
              <w:t>T</w:t>
            </w:r>
            <w:r w:rsidR="00DD74D6" w:rsidRPr="00560056">
              <w:rPr>
                <w:color w:val="auto"/>
                <w:sz w:val="22"/>
                <w:szCs w:val="22"/>
                <w:u w:val="single"/>
              </w:rPr>
              <w:t>rend 4:</w:t>
            </w:r>
            <w:r w:rsidR="00DD74D6" w:rsidRPr="00560056">
              <w:rPr>
                <w:color w:val="auto"/>
                <w:sz w:val="22"/>
                <w:szCs w:val="22"/>
              </w:rPr>
              <w:t xml:space="preserve"> The assessments most often missed are those that </w:t>
            </w:r>
            <w:r w:rsidR="00E12656" w:rsidRPr="00560056">
              <w:rPr>
                <w:color w:val="auto"/>
                <w:sz w:val="22"/>
                <w:szCs w:val="22"/>
              </w:rPr>
              <w:t xml:space="preserve">require more time to discuss like risky behaviours and diet and exercise habits. </w:t>
            </w:r>
            <w:r w:rsidR="00424102" w:rsidRPr="00560056">
              <w:rPr>
                <w:color w:val="auto"/>
                <w:sz w:val="22"/>
                <w:szCs w:val="22"/>
              </w:rPr>
              <w:t xml:space="preserve">This is the same on both NAFLD e-ICP and Standard of Care cohorts. </w:t>
            </w:r>
          </w:p>
          <w:p w:rsidR="00424102" w:rsidRPr="00560056" w:rsidRDefault="00165538" w:rsidP="004A4731">
            <w:pPr>
              <w:pStyle w:val="THFBodytext"/>
              <w:rPr>
                <w:color w:val="auto"/>
                <w:sz w:val="22"/>
                <w:szCs w:val="22"/>
              </w:rPr>
            </w:pPr>
            <w:r>
              <w:rPr>
                <w:noProof/>
                <w:color w:val="auto"/>
                <w:sz w:val="22"/>
                <w:szCs w:val="22"/>
                <w:lang w:eastAsia="en-GB"/>
              </w:rPr>
              <w:drawing>
                <wp:inline distT="0" distB="0" distL="0" distR="0">
                  <wp:extent cx="4584700" cy="27559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D74D6" w:rsidRPr="00560056" w:rsidRDefault="00DD74D6" w:rsidP="00C24F2B">
            <w:pPr>
              <w:spacing w:after="240"/>
              <w:jc w:val="both"/>
              <w:rPr>
                <w:rFonts w:ascii="Arial" w:eastAsia="Times New Roman" w:hAnsi="Arial" w:cs="Calibri"/>
                <w:b/>
                <w:lang w:eastAsia="en-GB"/>
              </w:rPr>
            </w:pPr>
            <w:r w:rsidRPr="00560056">
              <w:rPr>
                <w:rFonts w:ascii="Arial" w:eastAsia="Times New Roman" w:hAnsi="Arial" w:cs="Calibri"/>
                <w:b/>
                <w:lang w:eastAsia="en-GB"/>
              </w:rPr>
              <w:lastRenderedPageBreak/>
              <w:t>Results for Project outcome 4</w:t>
            </w:r>
          </w:p>
          <w:p w:rsidR="00DD74D6" w:rsidRPr="00560056" w:rsidRDefault="00DD74D6" w:rsidP="00A056C4">
            <w:pPr>
              <w:pStyle w:val="ListParagraph"/>
              <w:spacing w:after="240" w:line="240" w:lineRule="auto"/>
              <w:ind w:left="0"/>
              <w:jc w:val="both"/>
              <w:rPr>
                <w:rFonts w:cs="Calibri"/>
                <w:i/>
                <w:lang w:eastAsia="en-GB"/>
              </w:rPr>
            </w:pPr>
            <w:r w:rsidRPr="00560056">
              <w:rPr>
                <w:rFonts w:cs="Calibri"/>
                <w:i/>
              </w:rPr>
              <w:t>Clearer guidance and explanation of NAFLD and future implications from GPs to patients, strengthening the doctor : patient relationship and empowering patients to take responsibility for self-management of NAFLD</w:t>
            </w:r>
          </w:p>
          <w:p w:rsidR="00DD74D6" w:rsidRPr="00560056" w:rsidRDefault="00DD74D6" w:rsidP="00C24F2B">
            <w:pPr>
              <w:spacing w:after="240"/>
              <w:jc w:val="both"/>
              <w:rPr>
                <w:rFonts w:ascii="Arial" w:eastAsia="Arial" w:hAnsi="Arial"/>
              </w:rPr>
            </w:pPr>
            <w:r w:rsidRPr="00560056">
              <w:rPr>
                <w:rFonts w:ascii="Arial" w:eastAsia="Arial" w:hAnsi="Arial"/>
              </w:rPr>
              <w:t>The recommendation of ELF biomarker blood testing in primary care in the NAFLD NICE guidelines in July 2016, has brought attention to the importance of assessing disease severity in primary care. Despite the recommendation, ELF testing is not used in primary care</w:t>
            </w:r>
            <w:r w:rsidR="00A056C4" w:rsidRPr="00560056">
              <w:rPr>
                <w:rFonts w:ascii="Arial" w:eastAsia="Arial" w:hAnsi="Arial"/>
              </w:rPr>
              <w:t xml:space="preserve"> due to cost and practical</w:t>
            </w:r>
            <w:r w:rsidR="00E12656" w:rsidRPr="00560056">
              <w:rPr>
                <w:rFonts w:ascii="Arial" w:eastAsia="Arial" w:hAnsi="Arial"/>
              </w:rPr>
              <w:t xml:space="preserve"> challenges in sending the samples to London for testing</w:t>
            </w:r>
            <w:r w:rsidRPr="00560056">
              <w:rPr>
                <w:rFonts w:ascii="Arial" w:eastAsia="Arial" w:hAnsi="Arial"/>
              </w:rPr>
              <w:t>. Our project included</w:t>
            </w:r>
            <w:r w:rsidR="00A056C4" w:rsidRPr="00560056">
              <w:rPr>
                <w:rFonts w:ascii="Arial" w:eastAsia="Arial" w:hAnsi="Arial"/>
              </w:rPr>
              <w:t xml:space="preserve"> ELF testing for all participants </w:t>
            </w:r>
            <w:r w:rsidR="00E12656" w:rsidRPr="00560056">
              <w:rPr>
                <w:rFonts w:ascii="Arial" w:eastAsia="Arial" w:hAnsi="Arial"/>
              </w:rPr>
              <w:t xml:space="preserve">as an additional test </w:t>
            </w:r>
            <w:r w:rsidR="00A056C4" w:rsidRPr="00560056">
              <w:rPr>
                <w:rFonts w:ascii="Arial" w:eastAsia="Arial" w:hAnsi="Arial"/>
              </w:rPr>
              <w:t xml:space="preserve">to stage disease severity, </w:t>
            </w:r>
            <w:r w:rsidRPr="00560056">
              <w:rPr>
                <w:rFonts w:ascii="Arial" w:eastAsia="Arial" w:hAnsi="Arial"/>
              </w:rPr>
              <w:t xml:space="preserve">guide referral decision and </w:t>
            </w:r>
            <w:r w:rsidR="00A056C4" w:rsidRPr="00560056">
              <w:rPr>
                <w:rFonts w:ascii="Arial" w:eastAsia="Arial" w:hAnsi="Arial"/>
              </w:rPr>
              <w:t>ensure appropriate participants follow up and management</w:t>
            </w:r>
            <w:r w:rsidRPr="00560056">
              <w:rPr>
                <w:rFonts w:ascii="Arial" w:eastAsia="Arial" w:hAnsi="Arial"/>
              </w:rPr>
              <w:t xml:space="preserve">. </w:t>
            </w:r>
          </w:p>
          <w:p w:rsidR="00DD74D6" w:rsidRDefault="00A056C4" w:rsidP="00C24F2B">
            <w:pPr>
              <w:spacing w:after="240"/>
              <w:jc w:val="both"/>
              <w:rPr>
                <w:rFonts w:ascii="Arial" w:eastAsia="Arial" w:hAnsi="Arial"/>
              </w:rPr>
            </w:pPr>
            <w:r w:rsidRPr="00560056">
              <w:rPr>
                <w:rFonts w:ascii="Arial" w:eastAsia="Arial" w:hAnsi="Arial"/>
              </w:rPr>
              <w:t>96% (n=50)</w:t>
            </w:r>
            <w:r w:rsidR="00DD74D6" w:rsidRPr="00560056">
              <w:rPr>
                <w:rFonts w:ascii="Arial" w:eastAsia="Arial" w:hAnsi="Arial"/>
              </w:rPr>
              <w:t xml:space="preserve"> pa</w:t>
            </w:r>
            <w:r w:rsidRPr="00560056">
              <w:rPr>
                <w:rFonts w:ascii="Arial" w:eastAsia="Arial" w:hAnsi="Arial"/>
              </w:rPr>
              <w:t>r</w:t>
            </w:r>
            <w:r w:rsidR="00DD74D6" w:rsidRPr="00560056">
              <w:rPr>
                <w:rFonts w:ascii="Arial" w:eastAsia="Arial" w:hAnsi="Arial"/>
              </w:rPr>
              <w:t>t</w:t>
            </w:r>
            <w:r w:rsidRPr="00560056">
              <w:rPr>
                <w:rFonts w:ascii="Arial" w:eastAsia="Arial" w:hAnsi="Arial"/>
              </w:rPr>
              <w:t>icipants</w:t>
            </w:r>
            <w:r w:rsidR="00DD74D6" w:rsidRPr="00560056">
              <w:rPr>
                <w:rFonts w:ascii="Arial" w:eastAsia="Arial" w:hAnsi="Arial"/>
              </w:rPr>
              <w:t xml:space="preserve"> had an ELF test. </w:t>
            </w:r>
            <w:r w:rsidRPr="00560056">
              <w:rPr>
                <w:rFonts w:ascii="Arial" w:eastAsia="Arial" w:hAnsi="Arial"/>
              </w:rPr>
              <w:t xml:space="preserve">Both </w:t>
            </w:r>
            <w:r w:rsidR="00DD74D6" w:rsidRPr="00560056">
              <w:rPr>
                <w:rFonts w:ascii="Arial" w:eastAsia="Arial" w:hAnsi="Arial"/>
              </w:rPr>
              <w:t>GPs and patients receive</w:t>
            </w:r>
            <w:r w:rsidRPr="00560056">
              <w:rPr>
                <w:rFonts w:ascii="Arial" w:eastAsia="Arial" w:hAnsi="Arial"/>
              </w:rPr>
              <w:t>d</w:t>
            </w:r>
            <w:r w:rsidR="00DD74D6" w:rsidRPr="00560056">
              <w:rPr>
                <w:rFonts w:ascii="Arial" w:eastAsia="Arial" w:hAnsi="Arial"/>
              </w:rPr>
              <w:t xml:space="preserve"> the ELF r</w:t>
            </w:r>
            <w:r w:rsidRPr="00560056">
              <w:rPr>
                <w:rFonts w:ascii="Arial" w:eastAsia="Arial" w:hAnsi="Arial"/>
              </w:rPr>
              <w:t>esult once a referral decision had been</w:t>
            </w:r>
            <w:r w:rsidR="00DD74D6" w:rsidRPr="00560056">
              <w:rPr>
                <w:rFonts w:ascii="Arial" w:eastAsia="Arial" w:hAnsi="Arial"/>
              </w:rPr>
              <w:t xml:space="preserve"> made to avoid </w:t>
            </w:r>
            <w:r w:rsidRPr="00560056">
              <w:rPr>
                <w:rFonts w:ascii="Arial" w:eastAsia="Arial" w:hAnsi="Arial"/>
              </w:rPr>
              <w:t>bias in</w:t>
            </w:r>
            <w:r w:rsidR="00DD74D6" w:rsidRPr="00560056">
              <w:rPr>
                <w:rFonts w:ascii="Arial" w:eastAsia="Arial" w:hAnsi="Arial"/>
              </w:rPr>
              <w:t xml:space="preserve"> patient mapping data. </w:t>
            </w:r>
          </w:p>
          <w:p w:rsidR="00560056" w:rsidRPr="00560056" w:rsidRDefault="00560056" w:rsidP="00C24F2B">
            <w:pPr>
              <w:spacing w:after="240"/>
              <w:jc w:val="both"/>
              <w:rPr>
                <w:rFonts w:ascii="Arial" w:eastAsia="Arial" w:hAnsi="Arial"/>
              </w:rPr>
            </w:pPr>
          </w:p>
          <w:p w:rsidR="00A056C4" w:rsidRPr="00560056" w:rsidRDefault="00A056C4" w:rsidP="00C24F2B">
            <w:pPr>
              <w:spacing w:after="240"/>
              <w:jc w:val="both"/>
              <w:rPr>
                <w:rFonts w:ascii="Arial" w:eastAsia="Arial" w:hAnsi="Arial"/>
              </w:rPr>
            </w:pPr>
            <w:r w:rsidRPr="00560056">
              <w:rPr>
                <w:rFonts w:ascii="Arial" w:eastAsia="Arial" w:hAnsi="Arial"/>
                <w:u w:val="single"/>
              </w:rPr>
              <w:t>T</w:t>
            </w:r>
            <w:r w:rsidR="00DD74D6" w:rsidRPr="00560056">
              <w:rPr>
                <w:rFonts w:ascii="Arial" w:eastAsia="Arial" w:hAnsi="Arial"/>
                <w:u w:val="single"/>
              </w:rPr>
              <w:t>rend 5:</w:t>
            </w:r>
            <w:r w:rsidR="00DD74D6" w:rsidRPr="00560056">
              <w:rPr>
                <w:rFonts w:ascii="Arial" w:eastAsia="Arial" w:hAnsi="Arial"/>
              </w:rPr>
              <w:t xml:space="preserve"> </w:t>
            </w:r>
            <w:r w:rsidRPr="00560056">
              <w:rPr>
                <w:rFonts w:ascii="Arial" w:eastAsia="Arial" w:hAnsi="Arial"/>
              </w:rPr>
              <w:t xml:space="preserve">ELF test results helped to support appropriate decision making: </w:t>
            </w:r>
          </w:p>
          <w:p w:rsidR="00DD74D6" w:rsidRPr="00560056" w:rsidRDefault="00A056C4" w:rsidP="00C24F2B">
            <w:pPr>
              <w:spacing w:after="240"/>
              <w:jc w:val="both"/>
              <w:rPr>
                <w:rFonts w:ascii="Arial" w:eastAsia="Arial" w:hAnsi="Arial"/>
              </w:rPr>
            </w:pPr>
            <w:r w:rsidRPr="00560056">
              <w:rPr>
                <w:rFonts w:ascii="Arial" w:eastAsia="Arial" w:hAnsi="Arial"/>
              </w:rPr>
              <w:t>15% (n=8) participants cross both cohorts</w:t>
            </w:r>
            <w:r w:rsidR="00DD74D6" w:rsidRPr="00560056">
              <w:rPr>
                <w:rFonts w:ascii="Arial" w:eastAsia="Arial" w:hAnsi="Arial"/>
              </w:rPr>
              <w:t xml:space="preserve"> had severe </w:t>
            </w:r>
            <w:r w:rsidRPr="00560056">
              <w:rPr>
                <w:rFonts w:ascii="Arial" w:eastAsia="Arial" w:hAnsi="Arial"/>
              </w:rPr>
              <w:t>fibrosis/cirrhosis on ELF test that required</w:t>
            </w:r>
            <w:r w:rsidR="00DD74D6" w:rsidRPr="00560056">
              <w:rPr>
                <w:rFonts w:ascii="Arial" w:eastAsia="Arial" w:hAnsi="Arial"/>
              </w:rPr>
              <w:t xml:space="preserve"> referral to secondary care. </w:t>
            </w:r>
            <w:r w:rsidRPr="00560056">
              <w:rPr>
                <w:rFonts w:ascii="Arial" w:eastAsia="Arial" w:hAnsi="Arial"/>
              </w:rPr>
              <w:t>77% (n=40) participants</w:t>
            </w:r>
            <w:r w:rsidR="00DD74D6" w:rsidRPr="00560056">
              <w:rPr>
                <w:rFonts w:ascii="Arial" w:eastAsia="Arial" w:hAnsi="Arial"/>
              </w:rPr>
              <w:t xml:space="preserve"> had moderate </w:t>
            </w:r>
            <w:r w:rsidRPr="00560056">
              <w:rPr>
                <w:rFonts w:ascii="Arial" w:eastAsia="Arial" w:hAnsi="Arial"/>
              </w:rPr>
              <w:t>fibrosis;</w:t>
            </w:r>
            <w:r w:rsidR="00DD74D6" w:rsidRPr="00560056">
              <w:rPr>
                <w:rFonts w:ascii="Arial" w:eastAsia="Arial" w:hAnsi="Arial"/>
              </w:rPr>
              <w:t xml:space="preserve"> </w:t>
            </w:r>
            <w:r w:rsidRPr="00560056">
              <w:rPr>
                <w:rFonts w:ascii="Arial" w:eastAsia="Arial" w:hAnsi="Arial"/>
              </w:rPr>
              <w:t>and 4% (n=2) had mild fibrosis. Both mild and moderate fibrosis can be safely managed in primary care with</w:t>
            </w:r>
            <w:r w:rsidR="00DD74D6" w:rsidRPr="00560056">
              <w:rPr>
                <w:rFonts w:ascii="Arial" w:eastAsia="Arial" w:hAnsi="Arial"/>
              </w:rPr>
              <w:t xml:space="preserve"> monitoring and positive healthy lifestyle change. </w:t>
            </w:r>
          </w:p>
          <w:p w:rsidR="00A056C4" w:rsidRPr="00560056" w:rsidRDefault="00165538" w:rsidP="00C24F2B">
            <w:pPr>
              <w:spacing w:after="240"/>
              <w:jc w:val="both"/>
              <w:rPr>
                <w:rFonts w:ascii="Arial" w:eastAsia="Arial" w:hAnsi="Arial"/>
              </w:rPr>
            </w:pPr>
            <w:r>
              <w:rPr>
                <w:rFonts w:ascii="Arial" w:eastAsia="Arial" w:hAnsi="Arial"/>
                <w:noProof/>
                <w:lang w:eastAsia="en-GB"/>
              </w:rPr>
              <w:drawing>
                <wp:inline distT="0" distB="0" distL="0" distR="0">
                  <wp:extent cx="4810125" cy="2432685"/>
                  <wp:effectExtent l="0" t="0" r="9525"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2432685"/>
                          </a:xfrm>
                          <a:prstGeom prst="rect">
                            <a:avLst/>
                          </a:prstGeom>
                          <a:noFill/>
                        </pic:spPr>
                      </pic:pic>
                    </a:graphicData>
                  </a:graphic>
                </wp:inline>
              </w:drawing>
            </w:r>
          </w:p>
          <w:p w:rsidR="00DD74D6" w:rsidRPr="00560056" w:rsidRDefault="00A056C4" w:rsidP="00C24F2B">
            <w:pPr>
              <w:jc w:val="both"/>
              <w:rPr>
                <w:rFonts w:ascii="Arial" w:eastAsia="Arial" w:hAnsi="Arial"/>
              </w:rPr>
            </w:pPr>
            <w:r w:rsidRPr="00560056">
              <w:rPr>
                <w:rFonts w:ascii="Arial" w:eastAsia="Arial" w:hAnsi="Arial"/>
                <w:u w:val="single"/>
              </w:rPr>
              <w:t>T</w:t>
            </w:r>
            <w:r w:rsidR="00DD74D6" w:rsidRPr="00560056">
              <w:rPr>
                <w:rFonts w:ascii="Arial" w:eastAsia="Arial" w:hAnsi="Arial"/>
                <w:u w:val="single"/>
              </w:rPr>
              <w:t>rend 6:</w:t>
            </w:r>
            <w:r w:rsidR="00DD74D6" w:rsidRPr="00560056">
              <w:rPr>
                <w:rFonts w:ascii="Arial" w:eastAsia="Arial" w:hAnsi="Arial"/>
              </w:rPr>
              <w:t xml:space="preserve"> The right patients have been identified by GPs for further i</w:t>
            </w:r>
            <w:r w:rsidR="000068A2" w:rsidRPr="00560056">
              <w:rPr>
                <w:rFonts w:ascii="Arial" w:eastAsia="Arial" w:hAnsi="Arial"/>
              </w:rPr>
              <w:t xml:space="preserve">nvestigation in primary care. Only 4% (n=2) participants had a </w:t>
            </w:r>
            <w:r w:rsidR="00DD74D6" w:rsidRPr="00560056">
              <w:rPr>
                <w:rFonts w:ascii="Arial" w:eastAsia="Arial" w:hAnsi="Arial"/>
              </w:rPr>
              <w:t xml:space="preserve">mild </w:t>
            </w:r>
            <w:r w:rsidR="000068A2" w:rsidRPr="00560056">
              <w:rPr>
                <w:rFonts w:ascii="Arial" w:eastAsia="Arial" w:hAnsi="Arial"/>
              </w:rPr>
              <w:t xml:space="preserve">fibrosis </w:t>
            </w:r>
            <w:r w:rsidR="00DD74D6" w:rsidRPr="00560056">
              <w:rPr>
                <w:rFonts w:ascii="Arial" w:eastAsia="Arial" w:hAnsi="Arial"/>
              </w:rPr>
              <w:t xml:space="preserve">result. GPs appear to suspect NAFLD in the correct group of patients. </w:t>
            </w:r>
          </w:p>
          <w:p w:rsidR="00DD74D6" w:rsidRPr="00560056" w:rsidRDefault="00DD74D6" w:rsidP="00C24F2B">
            <w:pPr>
              <w:pStyle w:val="THFBodytext"/>
              <w:spacing w:after="0"/>
              <w:jc w:val="both"/>
              <w:rPr>
                <w:color w:val="auto"/>
                <w:sz w:val="22"/>
                <w:szCs w:val="22"/>
              </w:rPr>
            </w:pPr>
            <w:r w:rsidRPr="00560056">
              <w:rPr>
                <w:color w:val="auto"/>
                <w:sz w:val="22"/>
                <w:szCs w:val="22"/>
                <w:u w:val="single"/>
              </w:rPr>
              <w:t>Trend 7:</w:t>
            </w:r>
            <w:r w:rsidRPr="00560056">
              <w:rPr>
                <w:color w:val="auto"/>
                <w:sz w:val="22"/>
                <w:szCs w:val="22"/>
              </w:rPr>
              <w:t xml:space="preserve"> Patients like the NAFLD e-ICP and ELF test option.</w:t>
            </w:r>
          </w:p>
          <w:p w:rsidR="00DD74D6" w:rsidRPr="00560056" w:rsidRDefault="00DD74D6" w:rsidP="00C24F2B">
            <w:pPr>
              <w:jc w:val="both"/>
              <w:rPr>
                <w:rFonts w:ascii="Arial" w:eastAsia="Arial" w:hAnsi="Arial" w:cs="Arial"/>
              </w:rPr>
            </w:pPr>
            <w:r w:rsidRPr="00560056">
              <w:rPr>
                <w:rFonts w:ascii="Arial" w:eastAsia="Arial" w:hAnsi="Arial"/>
              </w:rPr>
              <w:t>Case study 1: One patient e</w:t>
            </w:r>
            <w:r w:rsidRPr="00560056">
              <w:rPr>
                <w:rFonts w:ascii="Arial" w:eastAsia="Arial" w:hAnsi="Arial" w:cs="Arial"/>
              </w:rPr>
              <w:t>xpressed his thanks, firstly for giving him an opportunity to participate in research, but secondly</w:t>
            </w:r>
            <w:r w:rsidR="00D82479" w:rsidRPr="00560056">
              <w:rPr>
                <w:rFonts w:ascii="Arial" w:eastAsia="Arial" w:hAnsi="Arial" w:cs="Arial"/>
              </w:rPr>
              <w:t>, that</w:t>
            </w:r>
            <w:r w:rsidRPr="00560056">
              <w:rPr>
                <w:rFonts w:ascii="Arial" w:eastAsia="Arial" w:hAnsi="Arial" w:cs="Arial"/>
              </w:rPr>
              <w:t xml:space="preserve"> someone was looking more closely at managing his abnormal liver blood tests. He said that he had known they were abnormal for some years now, but that no one seemed to really know whether he should be concerned about </w:t>
            </w:r>
            <w:r w:rsidRPr="00560056">
              <w:rPr>
                <w:rFonts w:ascii="Arial" w:eastAsia="Arial" w:hAnsi="Arial" w:cs="Arial"/>
              </w:rPr>
              <w:lastRenderedPageBreak/>
              <w:t xml:space="preserve">them or not. He could not understand this. He felt that he had had unnecessary blood tests at his GP practice over the years, wasting his time and the GPs time. Once NAFLD and its symptoms were explained to him and why it is so difficult for GPs to sometimes know what to do for the best, he could understand why a better way to manage his NAFLD was needed. He was very happy to consent to the study and be part of finding a better way for his GP to manage NAFLD in primary care. </w:t>
            </w:r>
          </w:p>
          <w:p w:rsidR="00DD74D6" w:rsidRPr="00560056" w:rsidRDefault="00DD74D6" w:rsidP="00C24F2B">
            <w:pPr>
              <w:jc w:val="both"/>
              <w:rPr>
                <w:rFonts w:ascii="Arial" w:eastAsia="Arial" w:hAnsi="Arial" w:cs="Arial"/>
              </w:rPr>
            </w:pPr>
            <w:r w:rsidRPr="00560056">
              <w:rPr>
                <w:rFonts w:ascii="Arial" w:eastAsia="Arial" w:hAnsi="Arial" w:cs="Arial"/>
              </w:rPr>
              <w:t xml:space="preserve">Case study 2: One patient was very anxious about her abnormal liver tests and had been told she had NAFLD. She had few of the obvious risk factors for NAFLD, was physically active and had a healthy vegetarian diet. Sometimes patients do not have the usual risk factors but can still be at risk of disease progression. Whilst not needing a referral to secondary care (as shown from the ELF test result) her GP will </w:t>
            </w:r>
            <w:r w:rsidR="00D82479" w:rsidRPr="00560056">
              <w:rPr>
                <w:rFonts w:ascii="Arial" w:eastAsia="Arial" w:hAnsi="Arial" w:cs="Arial"/>
              </w:rPr>
              <w:t xml:space="preserve">continue to </w:t>
            </w:r>
            <w:r w:rsidRPr="00560056">
              <w:rPr>
                <w:rFonts w:ascii="Arial" w:eastAsia="Arial" w:hAnsi="Arial" w:cs="Arial"/>
              </w:rPr>
              <w:t>monitor her for signs of disease progression</w:t>
            </w:r>
            <w:r w:rsidR="00D82479" w:rsidRPr="00560056">
              <w:rPr>
                <w:rFonts w:ascii="Arial" w:eastAsia="Arial" w:hAnsi="Arial" w:cs="Arial"/>
              </w:rPr>
              <w:t xml:space="preserve"> in line with NICE NAFLD guidance 2016</w:t>
            </w:r>
            <w:r w:rsidRPr="00560056">
              <w:rPr>
                <w:rFonts w:ascii="Arial" w:eastAsia="Arial" w:hAnsi="Arial" w:cs="Arial"/>
              </w:rPr>
              <w:t>.</w:t>
            </w:r>
          </w:p>
          <w:p w:rsidR="00DD74D6" w:rsidRPr="00560056" w:rsidRDefault="00DD74D6" w:rsidP="00C24F2B">
            <w:pPr>
              <w:pStyle w:val="THFBodytext"/>
              <w:spacing w:after="0"/>
              <w:jc w:val="both"/>
              <w:rPr>
                <w:color w:val="auto"/>
                <w:sz w:val="22"/>
                <w:szCs w:val="22"/>
              </w:rPr>
            </w:pPr>
            <w:r w:rsidRPr="00560056">
              <w:rPr>
                <w:color w:val="auto"/>
                <w:sz w:val="22"/>
                <w:szCs w:val="22"/>
                <w:u w:val="single"/>
              </w:rPr>
              <w:t>Trend 8:</w:t>
            </w:r>
            <w:r w:rsidRPr="00560056">
              <w:rPr>
                <w:color w:val="auto"/>
                <w:sz w:val="22"/>
                <w:szCs w:val="22"/>
              </w:rPr>
              <w:t xml:space="preserve"> Quantitative evidence of disease severity can be a big motivator for patients</w:t>
            </w:r>
            <w:r w:rsidR="00D82479" w:rsidRPr="00560056">
              <w:rPr>
                <w:color w:val="auto"/>
                <w:sz w:val="22"/>
                <w:szCs w:val="22"/>
              </w:rPr>
              <w:t xml:space="preserve"> to make healthy lifestyle changes</w:t>
            </w:r>
            <w:r w:rsidRPr="00560056">
              <w:rPr>
                <w:color w:val="auto"/>
                <w:sz w:val="22"/>
                <w:szCs w:val="22"/>
              </w:rPr>
              <w:t xml:space="preserve"> and helps GPs tailor their advice and support accordingly. </w:t>
            </w:r>
          </w:p>
          <w:p w:rsidR="00D82479" w:rsidRPr="00560056" w:rsidRDefault="00DD74D6" w:rsidP="00D82479">
            <w:pPr>
              <w:jc w:val="both"/>
              <w:rPr>
                <w:rFonts w:ascii="Arial" w:eastAsia="Arial" w:hAnsi="Arial" w:cs="Arial"/>
              </w:rPr>
            </w:pPr>
            <w:r w:rsidRPr="00560056">
              <w:rPr>
                <w:rFonts w:ascii="Arial" w:hAnsi="Arial" w:cs="Arial"/>
              </w:rPr>
              <w:t>A huge benefit in having the NAFLD e-ICP and ELF test is the GPs ability to reassure patients that they are being looked after most appropriately. Disease progression to more severe disease generally occurs slowly and</w:t>
            </w:r>
            <w:r w:rsidR="00D82479" w:rsidRPr="00560056">
              <w:rPr>
                <w:rFonts w:ascii="Arial" w:hAnsi="Arial" w:cs="Arial"/>
              </w:rPr>
              <w:t xml:space="preserve"> silently, but</w:t>
            </w:r>
            <w:r w:rsidRPr="00560056">
              <w:rPr>
                <w:rFonts w:ascii="Arial" w:hAnsi="Arial" w:cs="Arial"/>
              </w:rPr>
              <w:t xml:space="preserve"> can be reversed by implementing healthy lifestyle changes. </w:t>
            </w:r>
            <w:r w:rsidR="00D82479" w:rsidRPr="00560056">
              <w:rPr>
                <w:rFonts w:ascii="Arial" w:hAnsi="Arial" w:cs="Arial"/>
              </w:rPr>
              <w:t xml:space="preserve">The earlier the healthy lifestyle intervention the better. The </w:t>
            </w:r>
            <w:r w:rsidR="00D82479" w:rsidRPr="00560056">
              <w:rPr>
                <w:rFonts w:ascii="Arial" w:eastAsia="Arial" w:hAnsi="Arial" w:cs="Arial"/>
              </w:rPr>
              <w:t xml:space="preserve">ELF test provides a more understandable indicator of what management decisions need to be made.  Most patients who consented to the study, had similar stories of being told they have NAFLD, but did not really know how bad it was or how worried they should be about it.  </w:t>
            </w:r>
          </w:p>
          <w:p w:rsidR="00DD74D6" w:rsidRPr="00560056" w:rsidRDefault="00D82479" w:rsidP="00C24F2B">
            <w:pPr>
              <w:pStyle w:val="THFBodytext"/>
              <w:spacing w:after="0"/>
              <w:jc w:val="both"/>
              <w:rPr>
                <w:color w:val="auto"/>
                <w:sz w:val="22"/>
                <w:szCs w:val="22"/>
              </w:rPr>
            </w:pPr>
            <w:r w:rsidRPr="00560056">
              <w:rPr>
                <w:rFonts w:eastAsia="Arial"/>
                <w:sz w:val="22"/>
                <w:szCs w:val="22"/>
              </w:rPr>
              <w:t>Participants found that when shown their position along the NAFLD spectrum from mild to cirrhosis according to the ELF test result, patients could visualise ‘how bad or good’ their NAFLD was. Knowing their ELF test result may encourage patients to make important decisions about making positive healthy lifestyles changes.</w:t>
            </w:r>
          </w:p>
          <w:p w:rsidR="00D82479" w:rsidRPr="00560056" w:rsidRDefault="00D82479" w:rsidP="00C24F2B">
            <w:pPr>
              <w:pStyle w:val="THFBodytext"/>
              <w:jc w:val="both"/>
              <w:rPr>
                <w:color w:val="auto"/>
                <w:sz w:val="22"/>
                <w:szCs w:val="22"/>
                <w:u w:val="single"/>
              </w:rPr>
            </w:pPr>
          </w:p>
          <w:p w:rsidR="00233130" w:rsidRPr="00560056" w:rsidRDefault="00DD74D6" w:rsidP="00C24F2B">
            <w:pPr>
              <w:pStyle w:val="THFBodytext"/>
              <w:jc w:val="both"/>
              <w:rPr>
                <w:color w:val="auto"/>
                <w:sz w:val="22"/>
                <w:szCs w:val="22"/>
              </w:rPr>
            </w:pPr>
            <w:r w:rsidRPr="00560056">
              <w:rPr>
                <w:color w:val="auto"/>
                <w:sz w:val="22"/>
                <w:szCs w:val="22"/>
                <w:u w:val="single"/>
              </w:rPr>
              <w:t>Trend 9</w:t>
            </w:r>
            <w:r w:rsidRPr="00560056">
              <w:rPr>
                <w:color w:val="auto"/>
                <w:sz w:val="22"/>
                <w:szCs w:val="22"/>
              </w:rPr>
              <w:t>: NAFLD patients appear to have negative feelings abou</w:t>
            </w:r>
            <w:r w:rsidR="00233130" w:rsidRPr="00560056">
              <w:rPr>
                <w:color w:val="auto"/>
                <w:sz w:val="22"/>
                <w:szCs w:val="22"/>
              </w:rPr>
              <w:t>t their state of health. Only 18</w:t>
            </w:r>
            <w:r w:rsidRPr="00560056">
              <w:rPr>
                <w:color w:val="auto"/>
                <w:sz w:val="22"/>
                <w:szCs w:val="22"/>
              </w:rPr>
              <w:t xml:space="preserve">% </w:t>
            </w:r>
            <w:r w:rsidR="00233130" w:rsidRPr="00560056">
              <w:rPr>
                <w:color w:val="auto"/>
                <w:sz w:val="22"/>
                <w:szCs w:val="22"/>
              </w:rPr>
              <w:t xml:space="preserve">(n=9) </w:t>
            </w:r>
            <w:r w:rsidRPr="00560056">
              <w:rPr>
                <w:color w:val="auto"/>
                <w:sz w:val="22"/>
                <w:szCs w:val="22"/>
              </w:rPr>
              <w:t>felt their heal</w:t>
            </w:r>
            <w:r w:rsidR="00233130" w:rsidRPr="00560056">
              <w:rPr>
                <w:color w:val="auto"/>
                <w:sz w:val="22"/>
                <w:szCs w:val="22"/>
              </w:rPr>
              <w:t>th was better than others and 35</w:t>
            </w:r>
            <w:r w:rsidRPr="00560056">
              <w:rPr>
                <w:color w:val="auto"/>
                <w:sz w:val="22"/>
                <w:szCs w:val="22"/>
              </w:rPr>
              <w:t>%</w:t>
            </w:r>
            <w:r w:rsidR="00233130" w:rsidRPr="00560056">
              <w:rPr>
                <w:color w:val="auto"/>
                <w:sz w:val="22"/>
                <w:szCs w:val="22"/>
              </w:rPr>
              <w:t xml:space="preserve"> (n=18)</w:t>
            </w:r>
            <w:r w:rsidRPr="00560056">
              <w:rPr>
                <w:color w:val="auto"/>
                <w:sz w:val="22"/>
                <w:szCs w:val="22"/>
              </w:rPr>
              <w:t xml:space="preserve"> of patient felt their health was worse than other people. </w:t>
            </w:r>
          </w:p>
          <w:p w:rsidR="00233130" w:rsidRPr="00560056" w:rsidRDefault="00165538" w:rsidP="00C24F2B">
            <w:pPr>
              <w:pStyle w:val="THFBodytext"/>
              <w:jc w:val="both"/>
              <w:rPr>
                <w:sz w:val="22"/>
                <w:szCs w:val="22"/>
              </w:rPr>
            </w:pPr>
            <w:r>
              <w:rPr>
                <w:noProof/>
                <w:sz w:val="22"/>
                <w:szCs w:val="22"/>
                <w:lang w:eastAsia="en-GB"/>
              </w:rPr>
              <w:drawing>
                <wp:inline distT="0" distB="0" distL="0" distR="0">
                  <wp:extent cx="4584700" cy="2755900"/>
                  <wp:effectExtent l="0" t="0" r="635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233130" w:rsidRPr="00560056" w:rsidRDefault="00233130" w:rsidP="00233130">
            <w:pPr>
              <w:pStyle w:val="THFBodytext"/>
              <w:jc w:val="both"/>
              <w:rPr>
                <w:sz w:val="22"/>
                <w:szCs w:val="22"/>
              </w:rPr>
            </w:pPr>
            <w:r w:rsidRPr="00560056">
              <w:rPr>
                <w:color w:val="auto"/>
                <w:sz w:val="22"/>
                <w:szCs w:val="22"/>
              </w:rPr>
              <w:lastRenderedPageBreak/>
              <w:t>P</w:t>
            </w:r>
            <w:r w:rsidRPr="00560056">
              <w:rPr>
                <w:sz w:val="22"/>
                <w:szCs w:val="22"/>
              </w:rPr>
              <w:t xml:space="preserve">atient questionnaires reveal that many patients </w:t>
            </w:r>
            <w:r w:rsidR="0085457B" w:rsidRPr="00560056">
              <w:rPr>
                <w:sz w:val="22"/>
                <w:szCs w:val="22"/>
              </w:rPr>
              <w:t xml:space="preserve">are happy in their close personal relationships but lack </w:t>
            </w:r>
            <w:r w:rsidRPr="00560056">
              <w:rPr>
                <w:sz w:val="22"/>
                <w:szCs w:val="22"/>
              </w:rPr>
              <w:t>confidence outside their network of close family and friends.</w:t>
            </w:r>
            <w:r w:rsidR="0085457B" w:rsidRPr="00560056">
              <w:rPr>
                <w:sz w:val="22"/>
                <w:szCs w:val="22"/>
              </w:rPr>
              <w:t xml:space="preserve"> This may have a negative impact on participation in healthy lifestyle clubs and organisations</w:t>
            </w:r>
          </w:p>
          <w:p w:rsidR="00D82479" w:rsidRPr="00560056" w:rsidRDefault="00165538" w:rsidP="00C24F2B">
            <w:pPr>
              <w:pStyle w:val="THFBodytext"/>
              <w:jc w:val="both"/>
              <w:rPr>
                <w:sz w:val="22"/>
                <w:szCs w:val="22"/>
              </w:rPr>
            </w:pPr>
            <w:r>
              <w:rPr>
                <w:noProof/>
                <w:sz w:val="22"/>
                <w:szCs w:val="22"/>
                <w:lang w:eastAsia="en-GB"/>
              </w:rPr>
              <w:drawing>
                <wp:inline distT="0" distB="0" distL="0" distR="0">
                  <wp:extent cx="4584700" cy="274955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49550"/>
                          </a:xfrm>
                          <a:prstGeom prst="rect">
                            <a:avLst/>
                          </a:prstGeom>
                          <a:noFill/>
                        </pic:spPr>
                      </pic:pic>
                    </a:graphicData>
                  </a:graphic>
                </wp:inline>
              </w:drawing>
            </w:r>
          </w:p>
          <w:p w:rsidR="00DD74D6" w:rsidRPr="00560056" w:rsidRDefault="00DD74D6" w:rsidP="00C24F2B">
            <w:pPr>
              <w:jc w:val="both"/>
              <w:rPr>
                <w:rFonts w:ascii="Arial" w:eastAsia="Arial" w:hAnsi="Arial" w:cs="Arial"/>
              </w:rPr>
            </w:pPr>
            <w:r w:rsidRPr="00560056">
              <w:rPr>
                <w:rFonts w:ascii="Arial" w:eastAsia="Arial" w:hAnsi="Arial" w:cs="Arial"/>
                <w:u w:val="single"/>
              </w:rPr>
              <w:t>Trend 10:</w:t>
            </w:r>
            <w:r w:rsidRPr="00560056">
              <w:rPr>
                <w:rFonts w:ascii="Arial" w:eastAsia="Arial" w:hAnsi="Arial" w:cs="Arial"/>
              </w:rPr>
              <w:t xml:space="preserve"> All patients knew that losing weight and taking up exercise are</w:t>
            </w:r>
            <w:r w:rsidR="00913FE5" w:rsidRPr="00560056">
              <w:rPr>
                <w:rFonts w:ascii="Arial" w:eastAsia="Arial" w:hAnsi="Arial" w:cs="Arial"/>
              </w:rPr>
              <w:t xml:space="preserve"> the key ways to reverse NAFLD.</w:t>
            </w:r>
          </w:p>
          <w:p w:rsidR="00DD74D6" w:rsidRPr="00560056" w:rsidRDefault="00DD74D6" w:rsidP="00C24F2B">
            <w:pPr>
              <w:pStyle w:val="THFBodytext"/>
              <w:jc w:val="both"/>
              <w:rPr>
                <w:color w:val="auto"/>
                <w:sz w:val="22"/>
                <w:szCs w:val="22"/>
              </w:rPr>
            </w:pPr>
            <w:r w:rsidRPr="00560056">
              <w:rPr>
                <w:color w:val="auto"/>
                <w:sz w:val="22"/>
                <w:szCs w:val="22"/>
              </w:rPr>
              <w:t>Despite knowing about healthy lifestyles and how effective positive changes can be, many patients had not participated in organised healthy lifestyle changes such as diets or exercise programmes.</w:t>
            </w:r>
          </w:p>
          <w:p w:rsidR="00470DEF" w:rsidRPr="00560056" w:rsidRDefault="00165538" w:rsidP="00C24F2B">
            <w:pPr>
              <w:pStyle w:val="THFBodytext"/>
              <w:jc w:val="both"/>
              <w:rPr>
                <w:color w:val="auto"/>
                <w:sz w:val="22"/>
                <w:szCs w:val="22"/>
              </w:rPr>
            </w:pPr>
            <w:r>
              <w:rPr>
                <w:noProof/>
                <w:color w:val="auto"/>
                <w:sz w:val="22"/>
                <w:szCs w:val="22"/>
                <w:lang w:eastAsia="en-GB"/>
              </w:rPr>
              <w:drawing>
                <wp:inline distT="0" distB="0" distL="0" distR="0">
                  <wp:extent cx="4584700" cy="275590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DD74D6" w:rsidRPr="00560056" w:rsidRDefault="00DD74D6" w:rsidP="00C24F2B">
            <w:pPr>
              <w:pStyle w:val="THFBodytext"/>
              <w:jc w:val="both"/>
              <w:rPr>
                <w:color w:val="auto"/>
                <w:sz w:val="22"/>
                <w:szCs w:val="22"/>
              </w:rPr>
            </w:pPr>
            <w:r w:rsidRPr="00560056">
              <w:rPr>
                <w:color w:val="auto"/>
                <w:sz w:val="22"/>
                <w:szCs w:val="22"/>
              </w:rPr>
              <w:t xml:space="preserve">Many patients responded that they are not </w:t>
            </w:r>
            <w:r w:rsidR="003E3D9B" w:rsidRPr="00560056">
              <w:rPr>
                <w:color w:val="auto"/>
                <w:sz w:val="22"/>
                <w:szCs w:val="22"/>
              </w:rPr>
              <w:t>happy</w:t>
            </w:r>
            <w:r w:rsidRPr="00560056">
              <w:rPr>
                <w:color w:val="auto"/>
                <w:sz w:val="22"/>
                <w:szCs w:val="22"/>
              </w:rPr>
              <w:t xml:space="preserve"> with their social lives or in participating in recreational clubs. It i</w:t>
            </w:r>
            <w:r w:rsidR="003E3D9B" w:rsidRPr="00560056">
              <w:rPr>
                <w:color w:val="auto"/>
                <w:sz w:val="22"/>
                <w:szCs w:val="22"/>
              </w:rPr>
              <w:t xml:space="preserve">s surprising therefore that </w:t>
            </w:r>
            <w:r w:rsidRPr="00560056">
              <w:rPr>
                <w:color w:val="auto"/>
                <w:sz w:val="22"/>
                <w:szCs w:val="22"/>
              </w:rPr>
              <w:t xml:space="preserve">more people have </w:t>
            </w:r>
            <w:r w:rsidR="003E3D9B" w:rsidRPr="00560056">
              <w:rPr>
                <w:color w:val="auto"/>
                <w:sz w:val="22"/>
                <w:szCs w:val="22"/>
              </w:rPr>
              <w:t xml:space="preserve">not </w:t>
            </w:r>
            <w:r w:rsidRPr="00560056">
              <w:rPr>
                <w:color w:val="auto"/>
                <w:sz w:val="22"/>
                <w:szCs w:val="22"/>
              </w:rPr>
              <w:t>made use of mobile phone apps aimed at promoting healthy lifestyles.</w:t>
            </w:r>
          </w:p>
          <w:p w:rsidR="00DD74D6" w:rsidRPr="00560056" w:rsidRDefault="00470DEF" w:rsidP="00C24F2B">
            <w:pPr>
              <w:pStyle w:val="THFBodytext"/>
              <w:jc w:val="both"/>
              <w:rPr>
                <w:noProof/>
                <w:sz w:val="22"/>
                <w:szCs w:val="22"/>
                <w:lang w:eastAsia="en-GB"/>
              </w:rPr>
            </w:pPr>
            <w:r w:rsidRPr="00560056">
              <w:rPr>
                <w:noProof/>
                <w:sz w:val="22"/>
                <w:szCs w:val="22"/>
                <w:lang w:eastAsia="en-GB"/>
              </w:rPr>
              <w:t>Only 17% (n=9) used a phone ‘app’ to support healthy lifestyle change</w:t>
            </w:r>
          </w:p>
          <w:p w:rsidR="00DD74D6" w:rsidRPr="00560056" w:rsidRDefault="00DD74D6" w:rsidP="00C24F2B">
            <w:pPr>
              <w:spacing w:after="240"/>
              <w:jc w:val="both"/>
              <w:rPr>
                <w:rFonts w:ascii="Arial" w:eastAsia="Arial" w:hAnsi="Arial" w:cs="Calibri"/>
              </w:rPr>
            </w:pPr>
            <w:r w:rsidRPr="00560056">
              <w:rPr>
                <w:rFonts w:ascii="Arial" w:eastAsia="Times New Roman" w:hAnsi="Arial" w:cs="Calibri"/>
                <w:b/>
                <w:lang w:eastAsia="en-GB"/>
              </w:rPr>
              <w:lastRenderedPageBreak/>
              <w:t>Results for Project outcome 4</w:t>
            </w:r>
            <w:r w:rsidRPr="00560056">
              <w:rPr>
                <w:rFonts w:ascii="Arial" w:eastAsia="Arial" w:hAnsi="Arial" w:cs="Calibri"/>
              </w:rPr>
              <w:t xml:space="preserve"> </w:t>
            </w:r>
          </w:p>
          <w:p w:rsidR="00DD74D6" w:rsidRPr="00560056" w:rsidRDefault="00DD74D6" w:rsidP="00560056">
            <w:pPr>
              <w:pStyle w:val="ListParagraph"/>
              <w:spacing w:after="240" w:line="240" w:lineRule="auto"/>
              <w:ind w:left="0"/>
              <w:jc w:val="both"/>
              <w:rPr>
                <w:rFonts w:cs="Calibri"/>
                <w:b/>
                <w:lang w:eastAsia="en-GB"/>
              </w:rPr>
            </w:pPr>
            <w:r w:rsidRPr="00560056">
              <w:rPr>
                <w:rFonts w:cs="Calibri"/>
              </w:rPr>
              <w:t>Improved access to specialist hepatology advice</w:t>
            </w:r>
          </w:p>
          <w:p w:rsidR="00DD74D6" w:rsidRPr="00560056" w:rsidRDefault="00343533" w:rsidP="00C24F2B">
            <w:pPr>
              <w:pStyle w:val="THFBodytext"/>
              <w:jc w:val="both"/>
              <w:rPr>
                <w:color w:val="auto"/>
                <w:sz w:val="22"/>
                <w:szCs w:val="22"/>
              </w:rPr>
            </w:pPr>
            <w:r w:rsidRPr="00560056">
              <w:rPr>
                <w:color w:val="auto"/>
                <w:sz w:val="22"/>
                <w:szCs w:val="22"/>
              </w:rPr>
              <w:t xml:space="preserve">36% (n=8) of patients in the NAFLD e-ICP arm were referred to the e-consult clinic. </w:t>
            </w:r>
            <w:r w:rsidR="00684FA3" w:rsidRPr="00560056">
              <w:rPr>
                <w:color w:val="auto"/>
                <w:sz w:val="22"/>
                <w:szCs w:val="22"/>
              </w:rPr>
              <w:t>75</w:t>
            </w:r>
            <w:r w:rsidRPr="00560056">
              <w:rPr>
                <w:color w:val="auto"/>
                <w:sz w:val="22"/>
                <w:szCs w:val="22"/>
              </w:rPr>
              <w:t>%</w:t>
            </w:r>
            <w:r w:rsidR="00DD74D6" w:rsidRPr="00560056">
              <w:rPr>
                <w:color w:val="auto"/>
                <w:sz w:val="22"/>
                <w:szCs w:val="22"/>
              </w:rPr>
              <w:t xml:space="preserve"> </w:t>
            </w:r>
            <w:r w:rsidR="00684FA3" w:rsidRPr="00560056">
              <w:rPr>
                <w:color w:val="auto"/>
                <w:sz w:val="22"/>
                <w:szCs w:val="22"/>
              </w:rPr>
              <w:t>(n=6</w:t>
            </w:r>
            <w:r w:rsidRPr="00560056">
              <w:rPr>
                <w:color w:val="auto"/>
                <w:sz w:val="22"/>
                <w:szCs w:val="22"/>
              </w:rPr>
              <w:t xml:space="preserve">) were subsequently referred to </w:t>
            </w:r>
            <w:r w:rsidR="00DD74D6" w:rsidRPr="00560056">
              <w:rPr>
                <w:color w:val="auto"/>
                <w:sz w:val="22"/>
                <w:szCs w:val="22"/>
              </w:rPr>
              <w:t>secondary care</w:t>
            </w:r>
            <w:r w:rsidRPr="00560056">
              <w:rPr>
                <w:color w:val="auto"/>
                <w:sz w:val="22"/>
                <w:szCs w:val="22"/>
              </w:rPr>
              <w:t xml:space="preserve"> for further investigation.</w:t>
            </w:r>
            <w:r w:rsidR="00DD74D6" w:rsidRPr="00560056">
              <w:rPr>
                <w:color w:val="auto"/>
                <w:sz w:val="22"/>
                <w:szCs w:val="22"/>
              </w:rPr>
              <w:t xml:space="preserve"> </w:t>
            </w:r>
            <w:r w:rsidR="00424102" w:rsidRPr="00560056">
              <w:rPr>
                <w:color w:val="auto"/>
                <w:sz w:val="22"/>
                <w:szCs w:val="22"/>
              </w:rPr>
              <w:t xml:space="preserve">There were some teething problems </w:t>
            </w:r>
            <w:r w:rsidRPr="00560056">
              <w:rPr>
                <w:color w:val="auto"/>
                <w:sz w:val="22"/>
                <w:szCs w:val="22"/>
              </w:rPr>
              <w:t>at the beginning of the project regarding when to refer a</w:t>
            </w:r>
            <w:r w:rsidR="00424102" w:rsidRPr="00560056">
              <w:rPr>
                <w:color w:val="auto"/>
                <w:sz w:val="22"/>
                <w:szCs w:val="22"/>
              </w:rPr>
              <w:t xml:space="preserve"> participant</w:t>
            </w:r>
            <w:r w:rsidRPr="00560056">
              <w:rPr>
                <w:color w:val="auto"/>
                <w:sz w:val="22"/>
                <w:szCs w:val="22"/>
              </w:rPr>
              <w:t xml:space="preserve"> to the e-consult clinic. However, after clarifying that the research consent process (research team activity) and the NAFLD assessment pathway (GP assessment activity) could be implemented independently of one another, t</w:t>
            </w:r>
            <w:r w:rsidR="00DD74D6" w:rsidRPr="00560056">
              <w:rPr>
                <w:color w:val="auto"/>
                <w:sz w:val="22"/>
                <w:szCs w:val="22"/>
              </w:rPr>
              <w:t xml:space="preserve">he referral mechanism appears to </w:t>
            </w:r>
            <w:r w:rsidRPr="00560056">
              <w:rPr>
                <w:color w:val="auto"/>
                <w:sz w:val="22"/>
                <w:szCs w:val="22"/>
              </w:rPr>
              <w:t xml:space="preserve">have </w:t>
            </w:r>
            <w:r w:rsidR="00DD74D6" w:rsidRPr="00560056">
              <w:rPr>
                <w:color w:val="auto"/>
                <w:sz w:val="22"/>
                <w:szCs w:val="22"/>
              </w:rPr>
              <w:t>work</w:t>
            </w:r>
            <w:r w:rsidRPr="00560056">
              <w:rPr>
                <w:color w:val="auto"/>
                <w:sz w:val="22"/>
                <w:szCs w:val="22"/>
              </w:rPr>
              <w:t>ed</w:t>
            </w:r>
            <w:r w:rsidR="00DD74D6" w:rsidRPr="00560056">
              <w:rPr>
                <w:color w:val="auto"/>
                <w:sz w:val="22"/>
                <w:szCs w:val="22"/>
              </w:rPr>
              <w:t xml:space="preserve"> well, with no </w:t>
            </w:r>
            <w:r w:rsidRPr="00560056">
              <w:rPr>
                <w:color w:val="auto"/>
                <w:sz w:val="22"/>
                <w:szCs w:val="22"/>
              </w:rPr>
              <w:t>further issues arising</w:t>
            </w:r>
            <w:r w:rsidR="00DD74D6" w:rsidRPr="00560056">
              <w:rPr>
                <w:color w:val="auto"/>
                <w:sz w:val="22"/>
                <w:szCs w:val="22"/>
              </w:rPr>
              <w:t>.</w:t>
            </w:r>
            <w:r w:rsidRPr="00560056">
              <w:rPr>
                <w:color w:val="auto"/>
                <w:sz w:val="22"/>
                <w:szCs w:val="22"/>
              </w:rPr>
              <w:t xml:space="preserve"> </w:t>
            </w:r>
          </w:p>
          <w:p w:rsidR="00424102" w:rsidRPr="00560056" w:rsidRDefault="00424102" w:rsidP="00C24F2B">
            <w:pPr>
              <w:pStyle w:val="THFBodytext"/>
              <w:jc w:val="both"/>
              <w:rPr>
                <w:color w:val="auto"/>
                <w:sz w:val="22"/>
                <w:szCs w:val="22"/>
              </w:rPr>
            </w:pPr>
            <w:r w:rsidRPr="00560056">
              <w:rPr>
                <w:color w:val="auto"/>
                <w:sz w:val="22"/>
                <w:szCs w:val="22"/>
              </w:rPr>
              <w:t xml:space="preserve">GPs were expected to follow the NAFLD e-ICP before making an e-consult referral so that they could </w:t>
            </w:r>
            <w:r w:rsidR="00343533" w:rsidRPr="00560056">
              <w:rPr>
                <w:color w:val="auto"/>
                <w:sz w:val="22"/>
                <w:szCs w:val="22"/>
              </w:rPr>
              <w:t>complete the full set of NAFLD assessments, confirm the</w:t>
            </w:r>
            <w:r w:rsidRPr="00560056">
              <w:rPr>
                <w:color w:val="auto"/>
                <w:sz w:val="22"/>
                <w:szCs w:val="22"/>
              </w:rPr>
              <w:t xml:space="preserve"> diagnosis and make an appropriate referral decision</w:t>
            </w:r>
            <w:r w:rsidR="00343533" w:rsidRPr="00560056">
              <w:rPr>
                <w:color w:val="auto"/>
                <w:sz w:val="22"/>
                <w:szCs w:val="22"/>
              </w:rPr>
              <w:t>. The results were</w:t>
            </w:r>
            <w:r w:rsidRPr="00560056">
              <w:rPr>
                <w:color w:val="auto"/>
                <w:sz w:val="22"/>
                <w:szCs w:val="22"/>
              </w:rPr>
              <w:t xml:space="preserve"> attach</w:t>
            </w:r>
            <w:r w:rsidR="00343533" w:rsidRPr="00560056">
              <w:rPr>
                <w:color w:val="auto"/>
                <w:sz w:val="22"/>
                <w:szCs w:val="22"/>
              </w:rPr>
              <w:t xml:space="preserve">ed via the NAFLD e-consult referral form via ERS </w:t>
            </w:r>
            <w:r w:rsidRPr="00560056">
              <w:rPr>
                <w:color w:val="auto"/>
                <w:sz w:val="22"/>
                <w:szCs w:val="22"/>
              </w:rPr>
              <w:t xml:space="preserve">for review by the specialist. </w:t>
            </w:r>
          </w:p>
          <w:p w:rsidR="00343533" w:rsidRDefault="00424102" w:rsidP="00343533">
            <w:pPr>
              <w:pStyle w:val="THFBodytext"/>
              <w:jc w:val="both"/>
              <w:rPr>
                <w:color w:val="auto"/>
                <w:sz w:val="22"/>
                <w:szCs w:val="22"/>
              </w:rPr>
            </w:pPr>
            <w:r w:rsidRPr="00560056">
              <w:rPr>
                <w:color w:val="auto"/>
                <w:sz w:val="22"/>
                <w:szCs w:val="22"/>
              </w:rPr>
              <w:t>However, 5 e-consult referrals were rejected because of incomplete results</w:t>
            </w:r>
            <w:r w:rsidR="00343533" w:rsidRPr="00560056">
              <w:rPr>
                <w:color w:val="auto"/>
                <w:sz w:val="22"/>
                <w:szCs w:val="22"/>
              </w:rPr>
              <w:t xml:space="preserve"> with advice on what needed to be completed</w:t>
            </w:r>
            <w:r w:rsidRPr="00560056">
              <w:rPr>
                <w:color w:val="auto"/>
                <w:sz w:val="22"/>
                <w:szCs w:val="22"/>
              </w:rPr>
              <w:t xml:space="preserve">. This occurred largely in the early stages of the project. </w:t>
            </w:r>
            <w:r w:rsidR="00DD74D6" w:rsidRPr="00560056">
              <w:rPr>
                <w:color w:val="auto"/>
                <w:sz w:val="22"/>
                <w:szCs w:val="22"/>
              </w:rPr>
              <w:t xml:space="preserve">The e-consult clinic can only be useful if the liver specialist has full access to the primary care test results. 1 patient was referred before being recruited to the study and could therefore not be accepted. The patient </w:t>
            </w:r>
            <w:r w:rsidR="00343533" w:rsidRPr="00560056">
              <w:rPr>
                <w:color w:val="auto"/>
                <w:sz w:val="22"/>
                <w:szCs w:val="22"/>
              </w:rPr>
              <w:t>was later</w:t>
            </w:r>
            <w:r w:rsidRPr="00560056">
              <w:rPr>
                <w:color w:val="auto"/>
                <w:sz w:val="22"/>
                <w:szCs w:val="22"/>
              </w:rPr>
              <w:t xml:space="preserve"> consented </w:t>
            </w:r>
            <w:r w:rsidR="00343533" w:rsidRPr="00560056">
              <w:rPr>
                <w:color w:val="auto"/>
                <w:sz w:val="22"/>
                <w:szCs w:val="22"/>
              </w:rPr>
              <w:t>to</w:t>
            </w:r>
            <w:r w:rsidRPr="00560056">
              <w:rPr>
                <w:color w:val="auto"/>
                <w:sz w:val="22"/>
                <w:szCs w:val="22"/>
              </w:rPr>
              <w:t xml:space="preserve"> the </w:t>
            </w:r>
            <w:r w:rsidR="00343533" w:rsidRPr="00560056">
              <w:rPr>
                <w:color w:val="auto"/>
                <w:sz w:val="22"/>
                <w:szCs w:val="22"/>
              </w:rPr>
              <w:t>study</w:t>
            </w:r>
            <w:r w:rsidRPr="00560056">
              <w:rPr>
                <w:color w:val="auto"/>
                <w:sz w:val="22"/>
                <w:szCs w:val="22"/>
              </w:rPr>
              <w:t xml:space="preserve"> and assessed in primary care as per the NAFLD e-ICP. </w:t>
            </w:r>
          </w:p>
          <w:p w:rsidR="00121D60" w:rsidRDefault="00121D60" w:rsidP="00343533">
            <w:pPr>
              <w:pStyle w:val="THFBodytext"/>
              <w:jc w:val="both"/>
              <w:rPr>
                <w:color w:val="auto"/>
                <w:sz w:val="22"/>
                <w:szCs w:val="22"/>
              </w:rPr>
            </w:pPr>
          </w:p>
          <w:p w:rsidR="003077D6" w:rsidRDefault="00560056" w:rsidP="00560056">
            <w:pPr>
              <w:pStyle w:val="THFBodytext"/>
              <w:jc w:val="both"/>
              <w:rPr>
                <w:b/>
                <w:color w:val="auto"/>
                <w:sz w:val="22"/>
                <w:szCs w:val="22"/>
                <w:u w:val="single"/>
              </w:rPr>
            </w:pPr>
            <w:r>
              <w:rPr>
                <w:b/>
                <w:color w:val="auto"/>
                <w:sz w:val="22"/>
                <w:szCs w:val="22"/>
                <w:u w:val="single"/>
              </w:rPr>
              <w:t>C</w:t>
            </w:r>
            <w:r w:rsidR="00121D60">
              <w:rPr>
                <w:b/>
                <w:color w:val="auto"/>
                <w:sz w:val="22"/>
                <w:szCs w:val="22"/>
                <w:u w:val="single"/>
              </w:rPr>
              <w:t xml:space="preserve">onclusion: </w:t>
            </w:r>
          </w:p>
          <w:p w:rsidR="00560056" w:rsidRPr="00121D60" w:rsidRDefault="00121D60" w:rsidP="00560056">
            <w:pPr>
              <w:pStyle w:val="THFBodytext"/>
              <w:jc w:val="both"/>
              <w:rPr>
                <w:b/>
                <w:color w:val="auto"/>
                <w:sz w:val="22"/>
                <w:szCs w:val="22"/>
                <w:u w:val="single"/>
              </w:rPr>
            </w:pPr>
            <w:r>
              <w:rPr>
                <w:color w:val="auto"/>
                <w:sz w:val="22"/>
                <w:szCs w:val="22"/>
              </w:rPr>
              <w:t>S</w:t>
            </w:r>
            <w:r w:rsidR="00560056" w:rsidRPr="00560056">
              <w:rPr>
                <w:color w:val="auto"/>
                <w:sz w:val="22"/>
                <w:szCs w:val="22"/>
              </w:rPr>
              <w:t xml:space="preserve">ignificant </w:t>
            </w:r>
            <w:r>
              <w:rPr>
                <w:color w:val="auto"/>
                <w:sz w:val="22"/>
                <w:szCs w:val="22"/>
              </w:rPr>
              <w:t xml:space="preserve">key </w:t>
            </w:r>
            <w:r w:rsidR="00560056" w:rsidRPr="00560056">
              <w:rPr>
                <w:color w:val="auto"/>
                <w:sz w:val="22"/>
                <w:szCs w:val="22"/>
              </w:rPr>
              <w:t>trends have emerged from the data</w:t>
            </w:r>
            <w:r>
              <w:rPr>
                <w:color w:val="auto"/>
                <w:sz w:val="22"/>
                <w:szCs w:val="22"/>
              </w:rPr>
              <w:t>:</w:t>
            </w:r>
          </w:p>
          <w:p w:rsidR="00560056" w:rsidRPr="00560056" w:rsidRDefault="00560056" w:rsidP="00560056">
            <w:pPr>
              <w:pStyle w:val="THFBodytext"/>
              <w:jc w:val="both"/>
              <w:rPr>
                <w:color w:val="auto"/>
                <w:sz w:val="22"/>
                <w:szCs w:val="22"/>
              </w:rPr>
            </w:pPr>
            <w:r>
              <w:rPr>
                <w:color w:val="auto"/>
                <w:sz w:val="22"/>
                <w:szCs w:val="22"/>
              </w:rPr>
              <w:t xml:space="preserve">1) </w:t>
            </w:r>
            <w:r w:rsidRPr="00560056">
              <w:rPr>
                <w:color w:val="auto"/>
                <w:sz w:val="22"/>
                <w:szCs w:val="22"/>
              </w:rPr>
              <w:t xml:space="preserve">The NAFLD e-ICP appears to improve all aspects of the quality of NAFLD assessment, diagnosis and referral decision making in primary care. </w:t>
            </w:r>
          </w:p>
          <w:p w:rsidR="00560056" w:rsidRPr="00560056" w:rsidRDefault="00560056" w:rsidP="00560056">
            <w:pPr>
              <w:pStyle w:val="THFBodytext"/>
              <w:jc w:val="both"/>
              <w:rPr>
                <w:color w:val="auto"/>
                <w:sz w:val="22"/>
                <w:szCs w:val="22"/>
              </w:rPr>
            </w:pPr>
            <w:r>
              <w:rPr>
                <w:color w:val="auto"/>
                <w:sz w:val="22"/>
                <w:szCs w:val="22"/>
              </w:rPr>
              <w:t xml:space="preserve">2) </w:t>
            </w:r>
            <w:r w:rsidRPr="00560056">
              <w:rPr>
                <w:color w:val="auto"/>
                <w:sz w:val="22"/>
                <w:szCs w:val="22"/>
              </w:rPr>
              <w:t>The NAFLD e-ICP used the ELF test to confirm referral appropriateness. In 15% (n=8) of cases, the ELF triggered a secondary care referral that would otherwise not have been made. NICE NAFLD guidance now recommends the ELF test as part of routine primary care, but it remains both costly and logistically impractical. It is unlikely to available routinely for a while yet.</w:t>
            </w:r>
          </w:p>
          <w:p w:rsidR="00560056" w:rsidRPr="00560056" w:rsidRDefault="00560056" w:rsidP="00560056">
            <w:pPr>
              <w:pStyle w:val="THFBodytext"/>
              <w:jc w:val="both"/>
              <w:rPr>
                <w:color w:val="auto"/>
                <w:sz w:val="22"/>
                <w:szCs w:val="22"/>
              </w:rPr>
            </w:pPr>
            <w:r>
              <w:rPr>
                <w:color w:val="auto"/>
                <w:sz w:val="22"/>
                <w:szCs w:val="22"/>
              </w:rPr>
              <w:t xml:space="preserve">3) </w:t>
            </w:r>
            <w:r w:rsidRPr="00560056">
              <w:rPr>
                <w:color w:val="auto"/>
                <w:sz w:val="22"/>
                <w:szCs w:val="22"/>
              </w:rPr>
              <w:t>The NAFLD e-ICP e-consult clinic appears to have been positively received by GPs. More participant data is probably needed before a conclusion can be reached about its true value, both economically and from a quality perspective. Both local CCGs are supportive of the service and it will continue for all GPs across Hull and East Riding of Yorkshire. This will require a scale-up project as the e-consult clinic referral form needs to be uploaded onto GP systems in order to auto-populate NAFLD assessment data.</w:t>
            </w:r>
          </w:p>
          <w:p w:rsidR="00560056" w:rsidRPr="00560056" w:rsidRDefault="00560056" w:rsidP="00560056">
            <w:pPr>
              <w:pStyle w:val="THFBodytext"/>
              <w:jc w:val="both"/>
              <w:rPr>
                <w:color w:val="auto"/>
                <w:sz w:val="22"/>
                <w:szCs w:val="22"/>
              </w:rPr>
            </w:pPr>
            <w:r>
              <w:rPr>
                <w:color w:val="auto"/>
                <w:sz w:val="22"/>
                <w:szCs w:val="22"/>
              </w:rPr>
              <w:t xml:space="preserve">4) </w:t>
            </w:r>
            <w:r w:rsidRPr="00560056">
              <w:rPr>
                <w:color w:val="auto"/>
                <w:sz w:val="22"/>
                <w:szCs w:val="22"/>
              </w:rPr>
              <w:t xml:space="preserve">The NAFLD e-ICP appears to have been a positive participant experience with 100% of participants satisfied with their experience. 71% felt they had an increased understanding of NAFLD with ELF test results potentially motivating participants to engage more in positive healthy lifestyle change. </w:t>
            </w:r>
          </w:p>
          <w:p w:rsidR="00560056" w:rsidRDefault="00560056" w:rsidP="00343533">
            <w:pPr>
              <w:pStyle w:val="THFBodytext"/>
              <w:jc w:val="both"/>
              <w:rPr>
                <w:color w:val="auto"/>
                <w:sz w:val="22"/>
                <w:szCs w:val="22"/>
              </w:rPr>
            </w:pPr>
            <w:r w:rsidRPr="00560056">
              <w:rPr>
                <w:color w:val="auto"/>
                <w:sz w:val="22"/>
                <w:szCs w:val="22"/>
              </w:rPr>
              <w:lastRenderedPageBreak/>
              <w:t xml:space="preserve">This project shows that it has the potential to improve the quality of care for NAFLD patients in primary care, as well as supporting patients to make healthy lifestyle changes. </w:t>
            </w:r>
            <w:r w:rsidR="00121D60">
              <w:rPr>
                <w:color w:val="auto"/>
                <w:sz w:val="22"/>
                <w:szCs w:val="22"/>
              </w:rPr>
              <w:t>More</w:t>
            </w:r>
            <w:r w:rsidRPr="00560056">
              <w:rPr>
                <w:color w:val="auto"/>
                <w:sz w:val="22"/>
                <w:szCs w:val="22"/>
              </w:rPr>
              <w:t xml:space="preserve"> evidence is needed, particularly from economic and long term clinical outcome perspectives, to understand the NAFLD e-ICP role as a routine clinic service across the region.</w:t>
            </w:r>
          </w:p>
          <w:p w:rsidR="00177E91" w:rsidRPr="00177E91" w:rsidRDefault="008F3F3F" w:rsidP="00343533">
            <w:pPr>
              <w:pStyle w:val="THFBodytext"/>
              <w:jc w:val="both"/>
              <w:rPr>
                <w:b/>
                <w:color w:val="auto"/>
                <w:sz w:val="22"/>
                <w:szCs w:val="22"/>
                <w:u w:val="single"/>
              </w:rPr>
            </w:pPr>
            <w:r>
              <w:rPr>
                <w:b/>
                <w:color w:val="auto"/>
                <w:sz w:val="22"/>
                <w:szCs w:val="22"/>
                <w:u w:val="single"/>
              </w:rPr>
              <w:t>K</w:t>
            </w:r>
            <w:r w:rsidR="00177E91" w:rsidRPr="00177E91">
              <w:rPr>
                <w:b/>
                <w:color w:val="auto"/>
                <w:sz w:val="22"/>
                <w:szCs w:val="22"/>
                <w:u w:val="single"/>
              </w:rPr>
              <w:t>ey Recommendations:</w:t>
            </w:r>
          </w:p>
          <w:p w:rsidR="00177E91" w:rsidRPr="00121D60" w:rsidRDefault="00177E91" w:rsidP="00177E91">
            <w:pPr>
              <w:pStyle w:val="THFBodytext"/>
              <w:jc w:val="both"/>
              <w:rPr>
                <w:i/>
                <w:color w:val="auto"/>
                <w:sz w:val="22"/>
                <w:szCs w:val="22"/>
                <w:u w:val="single"/>
              </w:rPr>
            </w:pPr>
            <w:r w:rsidRPr="00121D60">
              <w:rPr>
                <w:i/>
                <w:color w:val="auto"/>
                <w:sz w:val="22"/>
                <w:szCs w:val="22"/>
                <w:u w:val="single"/>
              </w:rPr>
              <w:t>Stage 1 of the NAFLD e-ICP: Non-invasive assessment:</w:t>
            </w:r>
          </w:p>
          <w:p w:rsidR="00177E91" w:rsidRPr="00177E91" w:rsidRDefault="00177E91" w:rsidP="00177E91">
            <w:pPr>
              <w:pStyle w:val="THFBodytext"/>
              <w:jc w:val="both"/>
              <w:rPr>
                <w:color w:val="auto"/>
                <w:sz w:val="22"/>
                <w:szCs w:val="22"/>
              </w:rPr>
            </w:pPr>
            <w:r>
              <w:rPr>
                <w:color w:val="auto"/>
                <w:sz w:val="22"/>
                <w:szCs w:val="22"/>
              </w:rPr>
              <w:t>• Metabolic syndrome risk factors: hypertension, T2DM, CKD, PCOS, High LDL / TG</w:t>
            </w:r>
          </w:p>
          <w:p w:rsidR="00177E91" w:rsidRDefault="00177E91" w:rsidP="00177E91">
            <w:pPr>
              <w:pStyle w:val="THFBodytext"/>
              <w:jc w:val="both"/>
              <w:rPr>
                <w:color w:val="auto"/>
                <w:sz w:val="22"/>
                <w:szCs w:val="22"/>
              </w:rPr>
            </w:pPr>
            <w:r>
              <w:rPr>
                <w:color w:val="auto"/>
                <w:sz w:val="22"/>
                <w:szCs w:val="22"/>
              </w:rPr>
              <w:t>• Document</w:t>
            </w:r>
            <w:r w:rsidRPr="00177E91">
              <w:rPr>
                <w:color w:val="auto"/>
                <w:sz w:val="22"/>
                <w:szCs w:val="22"/>
              </w:rPr>
              <w:t xml:space="preserve"> alcohol, </w:t>
            </w:r>
            <w:r>
              <w:rPr>
                <w:color w:val="auto"/>
                <w:sz w:val="22"/>
                <w:szCs w:val="22"/>
              </w:rPr>
              <w:t xml:space="preserve">BMI, waist circumference, </w:t>
            </w:r>
            <w:r w:rsidRPr="00177E91">
              <w:rPr>
                <w:color w:val="auto"/>
                <w:sz w:val="22"/>
                <w:szCs w:val="22"/>
              </w:rPr>
              <w:t>diet, exercise, herbal medications, and risky lifestyle behav</w:t>
            </w:r>
            <w:r>
              <w:rPr>
                <w:color w:val="auto"/>
                <w:sz w:val="22"/>
                <w:szCs w:val="22"/>
              </w:rPr>
              <w:t>iours (e.g. tattoos, travel etc.)</w:t>
            </w:r>
          </w:p>
          <w:p w:rsidR="00177E91" w:rsidRPr="00121D60" w:rsidRDefault="00177E91" w:rsidP="00177E91">
            <w:pPr>
              <w:pStyle w:val="THFBodytext"/>
              <w:jc w:val="both"/>
              <w:rPr>
                <w:i/>
                <w:color w:val="auto"/>
                <w:sz w:val="22"/>
                <w:szCs w:val="22"/>
                <w:u w:val="single"/>
              </w:rPr>
            </w:pPr>
            <w:r w:rsidRPr="00121D60">
              <w:rPr>
                <w:i/>
                <w:color w:val="auto"/>
                <w:sz w:val="22"/>
                <w:szCs w:val="22"/>
                <w:u w:val="single"/>
              </w:rPr>
              <w:t>Stage 2 of the NAFLD e-ICP: Invasive assessment</w:t>
            </w:r>
          </w:p>
          <w:p w:rsidR="00177E91" w:rsidRDefault="00177E91" w:rsidP="00177E91">
            <w:pPr>
              <w:pStyle w:val="THFBodytext"/>
              <w:jc w:val="both"/>
              <w:rPr>
                <w:color w:val="auto"/>
                <w:sz w:val="22"/>
                <w:szCs w:val="22"/>
              </w:rPr>
            </w:pPr>
            <w:r>
              <w:rPr>
                <w:color w:val="auto"/>
                <w:sz w:val="22"/>
                <w:szCs w:val="22"/>
              </w:rPr>
              <w:t xml:space="preserve">• Request </w:t>
            </w:r>
            <w:r w:rsidRPr="00177E91">
              <w:rPr>
                <w:color w:val="auto"/>
                <w:sz w:val="22"/>
                <w:szCs w:val="22"/>
              </w:rPr>
              <w:t xml:space="preserve">AST </w:t>
            </w:r>
            <w:r>
              <w:rPr>
                <w:color w:val="auto"/>
                <w:sz w:val="22"/>
                <w:szCs w:val="22"/>
              </w:rPr>
              <w:t>as well as BCP (not on the BCP panel of tests, so request separately)</w:t>
            </w:r>
          </w:p>
          <w:p w:rsidR="006450DC" w:rsidRDefault="00177E91" w:rsidP="00177E91">
            <w:pPr>
              <w:pStyle w:val="THFBodytext"/>
              <w:jc w:val="both"/>
              <w:rPr>
                <w:color w:val="auto"/>
                <w:sz w:val="22"/>
                <w:szCs w:val="22"/>
              </w:rPr>
            </w:pPr>
            <w:r>
              <w:rPr>
                <w:color w:val="auto"/>
                <w:sz w:val="22"/>
                <w:szCs w:val="22"/>
              </w:rPr>
              <w:t>• Request F</w:t>
            </w:r>
            <w:r w:rsidR="00121D60">
              <w:rPr>
                <w:color w:val="auto"/>
                <w:sz w:val="22"/>
                <w:szCs w:val="22"/>
              </w:rPr>
              <w:t>BC (low platelets</w:t>
            </w:r>
            <w:r>
              <w:rPr>
                <w:color w:val="auto"/>
                <w:sz w:val="22"/>
                <w:szCs w:val="22"/>
              </w:rPr>
              <w:t xml:space="preserve"> m</w:t>
            </w:r>
            <w:r w:rsidR="00121D60">
              <w:rPr>
                <w:color w:val="auto"/>
                <w:sz w:val="22"/>
                <w:szCs w:val="22"/>
              </w:rPr>
              <w:t>ay indicate possible cirrhosis)</w:t>
            </w:r>
            <w:r w:rsidR="006450DC">
              <w:rPr>
                <w:color w:val="auto"/>
                <w:sz w:val="22"/>
                <w:szCs w:val="22"/>
              </w:rPr>
              <w:t>.</w:t>
            </w:r>
          </w:p>
          <w:p w:rsidR="00177E91" w:rsidRPr="00177E91" w:rsidRDefault="006450DC" w:rsidP="00177E91">
            <w:pPr>
              <w:pStyle w:val="THFBodytext"/>
              <w:jc w:val="both"/>
              <w:rPr>
                <w:color w:val="auto"/>
                <w:sz w:val="22"/>
                <w:szCs w:val="22"/>
              </w:rPr>
            </w:pPr>
            <w:r>
              <w:rPr>
                <w:color w:val="auto"/>
                <w:sz w:val="22"/>
                <w:szCs w:val="22"/>
              </w:rPr>
              <w:t>• Us</w:t>
            </w:r>
            <w:r w:rsidR="00177E91" w:rsidRPr="00177E91">
              <w:rPr>
                <w:color w:val="auto"/>
                <w:sz w:val="22"/>
                <w:szCs w:val="22"/>
              </w:rPr>
              <w:t xml:space="preserve">e </w:t>
            </w:r>
            <w:r>
              <w:rPr>
                <w:color w:val="auto"/>
                <w:sz w:val="22"/>
                <w:szCs w:val="22"/>
              </w:rPr>
              <w:t xml:space="preserve">BCP, AST and Platelets </w:t>
            </w:r>
            <w:r w:rsidR="00177E91">
              <w:rPr>
                <w:color w:val="auto"/>
                <w:sz w:val="22"/>
                <w:szCs w:val="22"/>
              </w:rPr>
              <w:t xml:space="preserve">to calculate non-invasive </w:t>
            </w:r>
            <w:r w:rsidR="00177E91" w:rsidRPr="00177E91">
              <w:rPr>
                <w:color w:val="auto"/>
                <w:sz w:val="22"/>
                <w:szCs w:val="22"/>
              </w:rPr>
              <w:t xml:space="preserve">disease severity </w:t>
            </w:r>
            <w:r w:rsidR="00177E91">
              <w:rPr>
                <w:color w:val="auto"/>
                <w:sz w:val="22"/>
                <w:szCs w:val="22"/>
              </w:rPr>
              <w:t xml:space="preserve">algorithms e.g. </w:t>
            </w:r>
            <w:r w:rsidR="00177E91" w:rsidRPr="00177E91">
              <w:rPr>
                <w:color w:val="auto"/>
                <w:sz w:val="22"/>
                <w:szCs w:val="22"/>
              </w:rPr>
              <w:t>NAFLD Fibrosis Score</w:t>
            </w:r>
            <w:r>
              <w:rPr>
                <w:color w:val="auto"/>
                <w:sz w:val="22"/>
                <w:szCs w:val="22"/>
              </w:rPr>
              <w:t xml:space="preserve"> (NFS)</w:t>
            </w:r>
            <w:r w:rsidR="00177E91">
              <w:rPr>
                <w:color w:val="auto"/>
                <w:sz w:val="22"/>
                <w:szCs w:val="22"/>
              </w:rPr>
              <w:t>, FIB-4 or FLI</w:t>
            </w:r>
            <w:r w:rsidR="00177E91" w:rsidRPr="00177E91">
              <w:rPr>
                <w:color w:val="auto"/>
                <w:sz w:val="22"/>
                <w:szCs w:val="22"/>
              </w:rPr>
              <w:t xml:space="preserve"> </w:t>
            </w:r>
          </w:p>
          <w:p w:rsidR="00177E91" w:rsidRPr="00177E91" w:rsidRDefault="00177E91" w:rsidP="00177E91">
            <w:pPr>
              <w:pStyle w:val="THFBodytext"/>
              <w:jc w:val="both"/>
              <w:rPr>
                <w:color w:val="auto"/>
                <w:sz w:val="22"/>
                <w:szCs w:val="22"/>
              </w:rPr>
            </w:pPr>
            <w:r>
              <w:rPr>
                <w:color w:val="auto"/>
                <w:sz w:val="22"/>
                <w:szCs w:val="22"/>
              </w:rPr>
              <w:t xml:space="preserve">• </w:t>
            </w:r>
            <w:r w:rsidRPr="00177E91">
              <w:rPr>
                <w:color w:val="auto"/>
                <w:sz w:val="22"/>
                <w:szCs w:val="22"/>
              </w:rPr>
              <w:t>Request virology screen to rule out viral hepatitis</w:t>
            </w:r>
          </w:p>
          <w:p w:rsidR="00177E91" w:rsidRPr="00177E91" w:rsidRDefault="00177E91" w:rsidP="00177E91">
            <w:pPr>
              <w:pStyle w:val="THFBodytext"/>
              <w:jc w:val="both"/>
              <w:rPr>
                <w:color w:val="auto"/>
                <w:sz w:val="22"/>
                <w:szCs w:val="22"/>
              </w:rPr>
            </w:pPr>
            <w:r>
              <w:rPr>
                <w:color w:val="auto"/>
                <w:sz w:val="22"/>
                <w:szCs w:val="22"/>
              </w:rPr>
              <w:t xml:space="preserve">• </w:t>
            </w:r>
            <w:r w:rsidRPr="00177E91">
              <w:rPr>
                <w:color w:val="auto"/>
                <w:sz w:val="22"/>
                <w:szCs w:val="22"/>
              </w:rPr>
              <w:t>Request autoantibodies to rule out autoimmune disease</w:t>
            </w:r>
            <w:r>
              <w:rPr>
                <w:color w:val="auto"/>
                <w:sz w:val="22"/>
                <w:szCs w:val="22"/>
              </w:rPr>
              <w:t xml:space="preserve"> (PBC, PSC, AIH)</w:t>
            </w:r>
          </w:p>
          <w:p w:rsidR="00177E91" w:rsidRPr="00177E91" w:rsidRDefault="00177E91" w:rsidP="00177E91">
            <w:pPr>
              <w:pStyle w:val="THFBodytext"/>
              <w:jc w:val="both"/>
              <w:rPr>
                <w:color w:val="auto"/>
                <w:sz w:val="22"/>
                <w:szCs w:val="22"/>
              </w:rPr>
            </w:pPr>
            <w:r>
              <w:rPr>
                <w:color w:val="auto"/>
                <w:sz w:val="22"/>
                <w:szCs w:val="22"/>
              </w:rPr>
              <w:t xml:space="preserve">• </w:t>
            </w:r>
            <w:r w:rsidRPr="00177E91">
              <w:rPr>
                <w:color w:val="auto"/>
                <w:sz w:val="22"/>
                <w:szCs w:val="22"/>
              </w:rPr>
              <w:t>Request a ferritin to rule out Haemochromatosis</w:t>
            </w:r>
          </w:p>
          <w:p w:rsidR="00177E91" w:rsidRDefault="00177E91" w:rsidP="00177E91">
            <w:pPr>
              <w:pStyle w:val="THFBodytext"/>
              <w:jc w:val="both"/>
              <w:rPr>
                <w:color w:val="auto"/>
                <w:sz w:val="22"/>
                <w:szCs w:val="22"/>
              </w:rPr>
            </w:pPr>
            <w:r>
              <w:rPr>
                <w:color w:val="auto"/>
                <w:sz w:val="22"/>
                <w:szCs w:val="22"/>
              </w:rPr>
              <w:t xml:space="preserve">• </w:t>
            </w:r>
            <w:r w:rsidRPr="00177E91">
              <w:rPr>
                <w:color w:val="auto"/>
                <w:sz w:val="22"/>
                <w:szCs w:val="22"/>
              </w:rPr>
              <w:t xml:space="preserve">Request an abdominal ultrasound if greater than </w:t>
            </w:r>
            <w:r w:rsidR="00121D60">
              <w:rPr>
                <w:color w:val="auto"/>
                <w:sz w:val="22"/>
                <w:szCs w:val="22"/>
              </w:rPr>
              <w:t>2 x ULN ALT results in 6 months</w:t>
            </w:r>
          </w:p>
          <w:p w:rsidR="003077D6" w:rsidRDefault="003077D6" w:rsidP="00177E91">
            <w:pPr>
              <w:pStyle w:val="THFBodytext"/>
              <w:jc w:val="both"/>
              <w:rPr>
                <w:color w:val="auto"/>
                <w:sz w:val="22"/>
                <w:szCs w:val="22"/>
              </w:rPr>
            </w:pPr>
          </w:p>
          <w:p w:rsidR="003077D6" w:rsidRPr="001A0C17" w:rsidRDefault="003077D6" w:rsidP="00177E91">
            <w:pPr>
              <w:pStyle w:val="THFBodytext"/>
              <w:jc w:val="both"/>
              <w:rPr>
                <w:i/>
                <w:color w:val="auto"/>
                <w:sz w:val="22"/>
                <w:szCs w:val="22"/>
                <w:u w:val="single"/>
              </w:rPr>
            </w:pPr>
            <w:r w:rsidRPr="001A0C17">
              <w:rPr>
                <w:i/>
                <w:color w:val="auto"/>
                <w:sz w:val="22"/>
                <w:szCs w:val="22"/>
                <w:u w:val="single"/>
              </w:rPr>
              <w:t>Points to mention:</w:t>
            </w:r>
          </w:p>
          <w:p w:rsidR="003077D6" w:rsidRDefault="003077D6" w:rsidP="00177E91">
            <w:pPr>
              <w:pStyle w:val="THFBodytext"/>
              <w:jc w:val="both"/>
              <w:rPr>
                <w:color w:val="auto"/>
                <w:sz w:val="22"/>
                <w:szCs w:val="22"/>
              </w:rPr>
            </w:pPr>
            <w:r>
              <w:rPr>
                <w:color w:val="auto"/>
                <w:sz w:val="22"/>
                <w:szCs w:val="22"/>
              </w:rPr>
              <w:t>Use the NAFLD Fibrosis score (or FIB-4 or FLI) to support a referral decision, but</w:t>
            </w:r>
            <w:r w:rsidR="001A0C17">
              <w:rPr>
                <w:color w:val="auto"/>
                <w:sz w:val="22"/>
                <w:szCs w:val="22"/>
              </w:rPr>
              <w:t xml:space="preserve"> use your </w:t>
            </w:r>
            <w:r>
              <w:rPr>
                <w:color w:val="auto"/>
                <w:sz w:val="22"/>
                <w:szCs w:val="22"/>
              </w:rPr>
              <w:t>clinical judgement to make the final referral decision.</w:t>
            </w:r>
          </w:p>
          <w:p w:rsidR="003077D6" w:rsidRDefault="003077D6" w:rsidP="003077D6">
            <w:pPr>
              <w:pStyle w:val="THFBodytext"/>
              <w:jc w:val="both"/>
              <w:rPr>
                <w:color w:val="auto"/>
                <w:sz w:val="22"/>
                <w:szCs w:val="22"/>
              </w:rPr>
            </w:pPr>
            <w:r>
              <w:rPr>
                <w:color w:val="auto"/>
                <w:sz w:val="22"/>
                <w:szCs w:val="22"/>
              </w:rPr>
              <w:t xml:space="preserve">Abnormal LFTS are not a reliable indicator </w:t>
            </w:r>
            <w:r w:rsidR="001A0C17">
              <w:rPr>
                <w:color w:val="auto"/>
                <w:sz w:val="22"/>
                <w:szCs w:val="22"/>
              </w:rPr>
              <w:t xml:space="preserve">of </w:t>
            </w:r>
            <w:r>
              <w:rPr>
                <w:color w:val="auto"/>
                <w:sz w:val="22"/>
                <w:szCs w:val="22"/>
              </w:rPr>
              <w:t>disease severity. People with advanced disease may only have borderline LFTs.</w:t>
            </w:r>
          </w:p>
          <w:p w:rsidR="003077D6" w:rsidRDefault="001A0C17" w:rsidP="003077D6">
            <w:pPr>
              <w:pStyle w:val="THFBodytext"/>
              <w:jc w:val="both"/>
              <w:rPr>
                <w:color w:val="auto"/>
                <w:sz w:val="22"/>
                <w:szCs w:val="22"/>
              </w:rPr>
            </w:pPr>
            <w:r>
              <w:rPr>
                <w:color w:val="auto"/>
                <w:sz w:val="22"/>
                <w:szCs w:val="22"/>
              </w:rPr>
              <w:t xml:space="preserve">NICE NAFLD guidelines </w:t>
            </w:r>
            <w:r w:rsidR="003077D6">
              <w:rPr>
                <w:color w:val="auto"/>
                <w:sz w:val="22"/>
                <w:szCs w:val="22"/>
              </w:rPr>
              <w:t xml:space="preserve">2016 outline NAFLD </w:t>
            </w:r>
            <w:r>
              <w:rPr>
                <w:color w:val="auto"/>
                <w:sz w:val="22"/>
                <w:szCs w:val="22"/>
              </w:rPr>
              <w:t>management recommendations</w:t>
            </w:r>
          </w:p>
          <w:p w:rsidR="003077D6" w:rsidRDefault="003077D6" w:rsidP="003077D6">
            <w:pPr>
              <w:pStyle w:val="THFBodytext"/>
              <w:jc w:val="both"/>
              <w:rPr>
                <w:color w:val="auto"/>
                <w:sz w:val="22"/>
                <w:szCs w:val="22"/>
              </w:rPr>
            </w:pPr>
          </w:p>
          <w:p w:rsidR="003077D6" w:rsidRPr="00560056" w:rsidRDefault="003077D6" w:rsidP="003077D6">
            <w:pPr>
              <w:pStyle w:val="THFBodytext"/>
              <w:jc w:val="both"/>
              <w:rPr>
                <w:color w:val="auto"/>
                <w:sz w:val="22"/>
                <w:szCs w:val="22"/>
              </w:rPr>
            </w:pPr>
          </w:p>
        </w:tc>
      </w:tr>
    </w:tbl>
    <w:p w:rsidR="00343533" w:rsidRPr="00560056" w:rsidRDefault="00343533" w:rsidP="00560056"/>
    <w:sectPr w:rsidR="00343533" w:rsidRPr="00560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B1A0B"/>
    <w:multiLevelType w:val="hybridMultilevel"/>
    <w:tmpl w:val="8B5E0EEA"/>
    <w:lvl w:ilvl="0" w:tplc="F566F2AC">
      <w:start w:val="1"/>
      <w:numFmt w:val="bullet"/>
      <w:pStyle w:val="THFBullettext"/>
      <w:lvlText w:val=""/>
      <w:lvlJc w:val="left"/>
      <w:pPr>
        <w:ind w:left="720" w:hanging="436"/>
      </w:pPr>
      <w:rPr>
        <w:rFonts w:ascii="Symbol" w:hAnsi="Symbol" w:hint="default"/>
        <w:b/>
        <w:bCs/>
        <w:i w:val="0"/>
        <w:iCs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D630B"/>
    <w:multiLevelType w:val="hybridMultilevel"/>
    <w:tmpl w:val="95568EEC"/>
    <w:lvl w:ilvl="0" w:tplc="F566F2AC">
      <w:start w:val="1"/>
      <w:numFmt w:val="bullet"/>
      <w:lvlText w:val=""/>
      <w:lvlJc w:val="left"/>
      <w:pPr>
        <w:ind w:left="720" w:hanging="436"/>
      </w:pPr>
      <w:rPr>
        <w:rFonts w:ascii="Symbol" w:hAnsi="Symbol" w:hint="default"/>
        <w:b/>
        <w:bCs/>
        <w:i w:val="0"/>
        <w:iCs w:val="0"/>
      </w:rPr>
    </w:lvl>
    <w:lvl w:ilvl="1" w:tplc="08090019">
      <w:start w:val="1"/>
      <w:numFmt w:val="lowerLetter"/>
      <w:lvlText w:val="%2."/>
      <w:lvlJc w:val="left"/>
      <w:pPr>
        <w:ind w:left="1440" w:hanging="360"/>
      </w:pPr>
      <w:rPr>
        <w:rFonts w:hint="default"/>
      </w:rPr>
    </w:lvl>
    <w:lvl w:ilvl="2" w:tplc="9BD4875A">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816A3B"/>
    <w:multiLevelType w:val="hybridMultilevel"/>
    <w:tmpl w:val="7F44E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A33B80"/>
    <w:multiLevelType w:val="hybridMultilevel"/>
    <w:tmpl w:val="1C8A42A2"/>
    <w:lvl w:ilvl="0" w:tplc="4790DE78">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16"/>
    <w:rsid w:val="000068A2"/>
    <w:rsid w:val="0003061D"/>
    <w:rsid w:val="00121D60"/>
    <w:rsid w:val="00165538"/>
    <w:rsid w:val="00177E91"/>
    <w:rsid w:val="00182A9A"/>
    <w:rsid w:val="001A0C17"/>
    <w:rsid w:val="00206865"/>
    <w:rsid w:val="00233130"/>
    <w:rsid w:val="002C298D"/>
    <w:rsid w:val="002C3C7D"/>
    <w:rsid w:val="002E72DD"/>
    <w:rsid w:val="003077D6"/>
    <w:rsid w:val="00343533"/>
    <w:rsid w:val="003D793A"/>
    <w:rsid w:val="003E3D9B"/>
    <w:rsid w:val="003F25B4"/>
    <w:rsid w:val="0041777F"/>
    <w:rsid w:val="00424102"/>
    <w:rsid w:val="00470DEF"/>
    <w:rsid w:val="004A4731"/>
    <w:rsid w:val="004C5DBE"/>
    <w:rsid w:val="00503EDD"/>
    <w:rsid w:val="00560056"/>
    <w:rsid w:val="00600E5B"/>
    <w:rsid w:val="00627A67"/>
    <w:rsid w:val="00643FB2"/>
    <w:rsid w:val="006450DC"/>
    <w:rsid w:val="00652FAF"/>
    <w:rsid w:val="00683A73"/>
    <w:rsid w:val="00684FA3"/>
    <w:rsid w:val="00731EA6"/>
    <w:rsid w:val="007A3357"/>
    <w:rsid w:val="007C6037"/>
    <w:rsid w:val="00815E39"/>
    <w:rsid w:val="00853375"/>
    <w:rsid w:val="0085457B"/>
    <w:rsid w:val="00860F15"/>
    <w:rsid w:val="00872A33"/>
    <w:rsid w:val="00876D91"/>
    <w:rsid w:val="008D18BD"/>
    <w:rsid w:val="008E0D32"/>
    <w:rsid w:val="008F3F3F"/>
    <w:rsid w:val="00913FE5"/>
    <w:rsid w:val="00941199"/>
    <w:rsid w:val="00941FE6"/>
    <w:rsid w:val="009D1F22"/>
    <w:rsid w:val="00A056C4"/>
    <w:rsid w:val="00AD1A3D"/>
    <w:rsid w:val="00B66A4B"/>
    <w:rsid w:val="00C24F2B"/>
    <w:rsid w:val="00C84BAE"/>
    <w:rsid w:val="00D0635E"/>
    <w:rsid w:val="00D26E0B"/>
    <w:rsid w:val="00D47E80"/>
    <w:rsid w:val="00D631A4"/>
    <w:rsid w:val="00D82479"/>
    <w:rsid w:val="00DD74D6"/>
    <w:rsid w:val="00E12656"/>
    <w:rsid w:val="00E30FC2"/>
    <w:rsid w:val="00F52216"/>
    <w:rsid w:val="00F90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F52216"/>
    <w:pPr>
      <w:keepNext/>
      <w:keepLines/>
      <w:spacing w:after="360"/>
      <w:outlineLvl w:val="1"/>
    </w:pPr>
    <w:rPr>
      <w:rFonts w:ascii="Arial" w:eastAsia="Georgia"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52216"/>
    <w:rPr>
      <w:rFonts w:ascii="Arial" w:eastAsia="Georgia" w:hAnsi="Arial" w:cs="Arial"/>
      <w:b/>
      <w:bCs/>
      <w:color w:val="000000"/>
      <w:sz w:val="24"/>
      <w:szCs w:val="24"/>
      <w:lang w:eastAsia="en-US"/>
    </w:rPr>
  </w:style>
  <w:style w:type="paragraph" w:styleId="ListParagraph">
    <w:name w:val="List Paragraph"/>
    <w:basedOn w:val="Normal"/>
    <w:uiPriority w:val="99"/>
    <w:qFormat/>
    <w:rsid w:val="00DD74D6"/>
    <w:pPr>
      <w:ind w:left="720"/>
      <w:contextualSpacing/>
    </w:pPr>
    <w:rPr>
      <w:rFonts w:ascii="Arial" w:eastAsia="Times New Roman" w:hAnsi="Arial"/>
      <w:lang w:val="en-US" w:bidi="en-US"/>
    </w:rPr>
  </w:style>
  <w:style w:type="table" w:styleId="TableGrid">
    <w:name w:val="Table Grid"/>
    <w:basedOn w:val="TableNormal"/>
    <w:uiPriority w:val="59"/>
    <w:rsid w:val="00DD74D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FBodytext">
    <w:name w:val="THF Body text"/>
    <w:qFormat/>
    <w:rsid w:val="00DD74D6"/>
    <w:pPr>
      <w:tabs>
        <w:tab w:val="left" w:pos="6521"/>
      </w:tabs>
      <w:spacing w:after="240" w:line="264" w:lineRule="auto"/>
    </w:pPr>
    <w:rPr>
      <w:rFonts w:ascii="Arial" w:eastAsia="Times New Roman" w:hAnsi="Arial" w:cs="Arial"/>
      <w:color w:val="000000"/>
      <w:sz w:val="24"/>
      <w:szCs w:val="24"/>
      <w:lang w:eastAsia="en-US"/>
    </w:rPr>
  </w:style>
  <w:style w:type="paragraph" w:customStyle="1" w:styleId="THFBullettext">
    <w:name w:val="THF Bullet text"/>
    <w:basedOn w:val="THFBodytext"/>
    <w:qFormat/>
    <w:rsid w:val="00DD74D6"/>
    <w:pPr>
      <w:numPr>
        <w:numId w:val="1"/>
      </w:numPr>
      <w:ind w:left="227" w:hanging="22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F52216"/>
    <w:pPr>
      <w:keepNext/>
      <w:keepLines/>
      <w:spacing w:after="360"/>
      <w:outlineLvl w:val="1"/>
    </w:pPr>
    <w:rPr>
      <w:rFonts w:ascii="Arial" w:eastAsia="Georgia"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52216"/>
    <w:rPr>
      <w:rFonts w:ascii="Arial" w:eastAsia="Georgia" w:hAnsi="Arial" w:cs="Arial"/>
      <w:b/>
      <w:bCs/>
      <w:color w:val="000000"/>
      <w:sz w:val="24"/>
      <w:szCs w:val="24"/>
      <w:lang w:eastAsia="en-US"/>
    </w:rPr>
  </w:style>
  <w:style w:type="paragraph" w:styleId="ListParagraph">
    <w:name w:val="List Paragraph"/>
    <w:basedOn w:val="Normal"/>
    <w:uiPriority w:val="99"/>
    <w:qFormat/>
    <w:rsid w:val="00DD74D6"/>
    <w:pPr>
      <w:ind w:left="720"/>
      <w:contextualSpacing/>
    </w:pPr>
    <w:rPr>
      <w:rFonts w:ascii="Arial" w:eastAsia="Times New Roman" w:hAnsi="Arial"/>
      <w:lang w:val="en-US" w:bidi="en-US"/>
    </w:rPr>
  </w:style>
  <w:style w:type="table" w:styleId="TableGrid">
    <w:name w:val="Table Grid"/>
    <w:basedOn w:val="TableNormal"/>
    <w:uiPriority w:val="59"/>
    <w:rsid w:val="00DD74D6"/>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FBodytext">
    <w:name w:val="THF Body text"/>
    <w:qFormat/>
    <w:rsid w:val="00DD74D6"/>
    <w:pPr>
      <w:tabs>
        <w:tab w:val="left" w:pos="6521"/>
      </w:tabs>
      <w:spacing w:after="240" w:line="264" w:lineRule="auto"/>
    </w:pPr>
    <w:rPr>
      <w:rFonts w:ascii="Arial" w:eastAsia="Times New Roman" w:hAnsi="Arial" w:cs="Arial"/>
      <w:color w:val="000000"/>
      <w:sz w:val="24"/>
      <w:szCs w:val="24"/>
      <w:lang w:eastAsia="en-US"/>
    </w:rPr>
  </w:style>
  <w:style w:type="paragraph" w:customStyle="1" w:styleId="THFBullettext">
    <w:name w:val="THF Bullet text"/>
    <w:basedOn w:val="THFBodytext"/>
    <w:qFormat/>
    <w:rsid w:val="00DD74D6"/>
    <w:pPr>
      <w:numPr>
        <w:numId w:val="1"/>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4408">
      <w:bodyDiv w:val="1"/>
      <w:marLeft w:val="0"/>
      <w:marRight w:val="0"/>
      <w:marTop w:val="0"/>
      <w:marBottom w:val="0"/>
      <w:divBdr>
        <w:top w:val="none" w:sz="0" w:space="0" w:color="auto"/>
        <w:left w:val="none" w:sz="0" w:space="0" w:color="auto"/>
        <w:bottom w:val="none" w:sz="0" w:space="0" w:color="auto"/>
        <w:right w:val="none" w:sz="0" w:space="0" w:color="auto"/>
      </w:divBdr>
    </w:div>
    <w:div w:id="8850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23616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Bronwen</dc:creator>
  <cp:lastModifiedBy>eMBED</cp:lastModifiedBy>
  <cp:revision>2</cp:revision>
  <dcterms:created xsi:type="dcterms:W3CDTF">2019-01-24T15:23:00Z</dcterms:created>
  <dcterms:modified xsi:type="dcterms:W3CDTF">2019-01-24T15:23:00Z</dcterms:modified>
</cp:coreProperties>
</file>